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12bis                                 </w:t>
      </w:r>
      <w:bookmarkStart w:id="3" w:name="_GoBack"/>
      <w:bookmarkEnd w:id="3"/>
      <w:r>
        <w:rPr>
          <w:rFonts w:hint="eastAsia" w:ascii="Arial" w:hAnsi="Arial" w:cs="Arial"/>
          <w:b/>
          <w:sz w:val="24"/>
          <w:szCs w:val="24"/>
          <w:lang w:val="en-US" w:eastAsia="zh-CN"/>
        </w:rPr>
        <w:t>R4-2416350</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Hefei, China, 14 – 18 October, 2024</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AI/ML two-side model logistical issues</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6.17.2.2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rFonts w:hint="eastAsia"/>
          <w:szCs w:val="22"/>
          <w:lang w:val="en-US" w:eastAsia="zh-CN"/>
        </w:rPr>
      </w:pPr>
      <w:r>
        <w:rPr>
          <w:b/>
          <w:kern w:val="0"/>
          <w:sz w:val="24"/>
          <w:szCs w:val="24"/>
        </w:rPr>
        <w:t>1 Introduction</w:t>
      </w:r>
    </w:p>
    <w:p>
      <w:pPr>
        <w:spacing w:before="120" w:after="120"/>
        <w:rPr>
          <w:rFonts w:hint="default"/>
          <w:szCs w:val="22"/>
          <w:lang w:val="en-US" w:eastAsia="zh-CN"/>
        </w:rPr>
      </w:pPr>
      <w:r>
        <w:rPr>
          <w:rFonts w:hint="default"/>
          <w:szCs w:val="22"/>
          <w:lang w:val="en-US" w:eastAsia="zh-CN"/>
        </w:rPr>
        <w:t>In RAN #10</w:t>
      </w:r>
      <w:r>
        <w:rPr>
          <w:rFonts w:hint="eastAsia"/>
          <w:szCs w:val="22"/>
          <w:lang w:val="en-US" w:eastAsia="zh-CN"/>
        </w:rPr>
        <w:t>5</w:t>
      </w:r>
      <w:r>
        <w:rPr>
          <w:rFonts w:hint="default"/>
          <w:szCs w:val="22"/>
          <w:lang w:val="en-US" w:eastAsia="zh-CN"/>
        </w:rPr>
        <w:t xml:space="preserve"> meeting,</w:t>
      </w:r>
      <w:r>
        <w:rPr>
          <w:rFonts w:hint="eastAsia"/>
          <w:szCs w:val="22"/>
          <w:lang w:val="en-US" w:eastAsia="zh-CN"/>
        </w:rPr>
        <w:t xml:space="preserve"> </w:t>
      </w:r>
      <w:r>
        <w:rPr>
          <w:rFonts w:hint="default"/>
          <w:szCs w:val="22"/>
          <w:lang w:val="en-US" w:eastAsia="zh-CN"/>
        </w:rPr>
        <w:t xml:space="preserve">the WID on Artificial Intelligence (AI)/Machine Learning (ML) for NR Air Interface was approved [1]. The objectives for RAN4 are </w:t>
      </w:r>
      <w:r>
        <w:rPr>
          <w:rFonts w:hint="eastAsia"/>
          <w:szCs w:val="22"/>
          <w:lang w:val="en-US" w:eastAsia="zh-CN"/>
        </w:rPr>
        <w:t>shown in following table</w:t>
      </w:r>
      <w:r>
        <w:rPr>
          <w:rFonts w:hint="default"/>
          <w:szCs w:val="22"/>
          <w:lang w:val="en-US" w:eastAsia="zh-CN"/>
        </w:rPr>
        <w:t>.</w:t>
      </w:r>
    </w:p>
    <w:p>
      <w:pPr>
        <w:spacing w:before="120" w:after="120"/>
        <w:rPr>
          <w:rFonts w:hint="default"/>
          <w:szCs w:val="22"/>
          <w:lang w:val="en-US" w:eastAsia="zh-CN"/>
        </w:rPr>
      </w:pPr>
      <w:r>
        <w:rPr>
          <w:rFonts w:hint="eastAsia"/>
          <w:szCs w:val="22"/>
          <w:lang w:val="en-US" w:eastAsia="zh-CN"/>
        </w:rPr>
        <w:t>In RAN #105 plenary meeting, some conclusion has been reached for two-side model logistical issues</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pPr>
              <w:keepNext w:val="0"/>
              <w:keepLines w:val="0"/>
              <w:widowControl/>
              <w:numPr>
                <w:ilvl w:val="0"/>
                <w:numId w:val="7"/>
              </w:numPr>
              <w:suppressLineNumbers w:val="0"/>
              <w:overflowPunct/>
              <w:autoSpaceDE/>
              <w:autoSpaceDN/>
              <w:adjustRightInd/>
              <w:spacing w:before="0" w:beforeAutospacing="0" w:after="0" w:afterAutospacing="0" w:line="259" w:lineRule="auto"/>
              <w:ind w:left="420" w:leftChars="0" w:right="0" w:rightChars="0" w:hanging="420" w:firstLineChars="0"/>
              <w:contextualSpacing/>
              <w:textAlignment w:val="auto"/>
              <w:rPr>
                <w:rFonts w:hint="eastAsia" w:ascii="Times New Roman" w:hAnsi="Times New Roman" w:eastAsia="宋体" w:cs="Times New Roman"/>
                <w:bCs/>
                <w:sz w:val="20"/>
                <w:szCs w:val="20"/>
                <w:lang w:val="en-US" w:eastAsia="zh-CN"/>
              </w:rPr>
            </w:pPr>
            <w:r>
              <w:rPr>
                <w:rFonts w:hint="default" w:ascii="Times New Roman" w:hAnsi="Times New Roman" w:cs="Times New Roman"/>
                <w:bCs/>
                <w:sz w:val="20"/>
                <w:szCs w:val="20"/>
              </w:rPr>
              <w:t>RAN Plenary agrees to formally start implementing the infrastructure/platform needed by RAN4 for data sharing</w:t>
            </w:r>
            <w:r>
              <w:rPr>
                <w:rFonts w:hint="eastAsia" w:cs="Times New Roman"/>
                <w:bCs/>
                <w:sz w:val="20"/>
                <w:szCs w:val="20"/>
                <w:lang w:val="en-US" w:eastAsia="zh-CN"/>
              </w:rPr>
              <w:t xml:space="preserve"> .</w:t>
            </w:r>
          </w:p>
          <w:p>
            <w:pPr>
              <w:keepNext w:val="0"/>
              <w:keepLines w:val="0"/>
              <w:widowControl/>
              <w:numPr>
                <w:ilvl w:val="0"/>
                <w:numId w:val="7"/>
              </w:numPr>
              <w:suppressLineNumbers w:val="0"/>
              <w:overflowPunct/>
              <w:autoSpaceDE/>
              <w:autoSpaceDN/>
              <w:adjustRightInd/>
              <w:spacing w:before="0" w:beforeAutospacing="0" w:after="0" w:afterAutospacing="0" w:line="259" w:lineRule="auto"/>
              <w:ind w:left="420" w:leftChars="0" w:right="0" w:rightChars="0" w:hanging="420" w:firstLineChars="0"/>
              <w:contextualSpacing/>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MCC to work out the details of the data sharing platform with input from RAN4 experts</w:t>
            </w:r>
          </w:p>
          <w:p>
            <w:pPr>
              <w:keepNext w:val="0"/>
              <w:keepLines w:val="0"/>
              <w:widowControl/>
              <w:numPr>
                <w:ilvl w:val="1"/>
                <w:numId w:val="7"/>
              </w:numPr>
              <w:suppressLineNumbers w:val="0"/>
              <w:overflowPunct/>
              <w:autoSpaceDE/>
              <w:autoSpaceDN/>
              <w:adjustRightInd/>
              <w:spacing w:before="0" w:beforeAutospacing="0" w:after="0" w:afterAutospacing="0" w:line="259" w:lineRule="auto"/>
              <w:ind w:left="840" w:leftChars="0" w:right="0" w:rightChars="0" w:hanging="420" w:firstLineChars="0"/>
              <w:contextualSpacing/>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Discussion on the platform setup with MCC to be triggered as soon as possible</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260" w:leftChars="0" w:right="0" w:rightChars="0" w:hanging="420" w:firstLineChars="0"/>
              <w:contextualSpacing/>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Inputs to MCC based on previous RAN4 discussions (data size, etc)</w:t>
            </w:r>
          </w:p>
          <w:p>
            <w:pPr>
              <w:keepNext w:val="0"/>
              <w:keepLines w:val="0"/>
              <w:widowControl/>
              <w:numPr>
                <w:ilvl w:val="0"/>
                <w:numId w:val="0"/>
              </w:numPr>
              <w:suppressLineNumbers w:val="0"/>
              <w:overflowPunct/>
              <w:autoSpaceDE/>
              <w:autoSpaceDN/>
              <w:adjustRightInd/>
              <w:spacing w:before="0" w:beforeAutospacing="0" w:after="0" w:afterAutospacing="0" w:line="259" w:lineRule="auto"/>
              <w:ind w:left="420" w:leftChars="0" w:right="0" w:rightChars="0"/>
              <w:contextualSpacing/>
              <w:textAlignment w:val="auto"/>
              <w:rPr>
                <w:rFonts w:hint="default" w:ascii="Times New Roman" w:hAnsi="Times New Roman" w:cs="Times New Roman"/>
                <w:bCs/>
                <w:sz w:val="20"/>
                <w:szCs w:val="20"/>
              </w:rPr>
            </w:pPr>
          </w:p>
          <w:p>
            <w:pPr>
              <w:keepNext w:val="0"/>
              <w:keepLines w:val="0"/>
              <w:widowControl/>
              <w:numPr>
                <w:ilvl w:val="0"/>
                <w:numId w:val="7"/>
              </w:numPr>
              <w:suppressLineNumbers w:val="0"/>
              <w:overflowPunct/>
              <w:autoSpaceDE/>
              <w:autoSpaceDN/>
              <w:adjustRightInd/>
              <w:spacing w:before="0" w:beforeAutospacing="0" w:after="0" w:afterAutospacing="0" w:line="259" w:lineRule="auto"/>
              <w:ind w:left="420" w:leftChars="0" w:right="0" w:rightChars="0" w:hanging="420" w:firstLineChars="0"/>
              <w:contextualSpacing/>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RAN4 to discuss the technical aspects (data formats, model formats etc. for purposes of studying the two-sided CSI compression) in the next RAN4 meeting</w:t>
            </w:r>
          </w:p>
        </w:tc>
      </w:tr>
    </w:tbl>
    <w:p>
      <w:pPr>
        <w:spacing w:before="120" w:after="120"/>
        <w:rPr>
          <w:rFonts w:hint="default"/>
          <w:szCs w:val="22"/>
          <w:lang w:val="en-US" w:eastAsia="zh-CN"/>
        </w:rPr>
      </w:pPr>
      <w:r>
        <w:rPr>
          <w:rFonts w:hint="eastAsia"/>
          <w:szCs w:val="22"/>
          <w:lang w:val="en-US" w:eastAsia="zh-CN"/>
        </w:rPr>
        <w:t>During the last meeting, RAN4 had some offline discussions on AI/ML two-side model logistical issues. In the following section, we will provide the detailed discussions for logistical issues.</w:t>
      </w:r>
    </w:p>
    <w:p>
      <w:pPr>
        <w:widowControl w:val="0"/>
        <w:pBdr>
          <w:top w:val="single" w:color="auto" w:sz="12" w:space="3"/>
        </w:pBdr>
        <w:spacing w:beforeLines="0" w:afterLines="0"/>
        <w:jc w:val="left"/>
        <w:outlineLvl w:val="0"/>
        <w:rPr>
          <w:rFonts w:hint="eastAsia" w:eastAsia="游明朝"/>
          <w:b/>
          <w:u w:val="single"/>
          <w:lang w:eastAsia="ja-JP"/>
        </w:rPr>
      </w:pPr>
      <w:r>
        <w:rPr>
          <w:rFonts w:hint="eastAsia"/>
          <w:b/>
          <w:kern w:val="0"/>
          <w:sz w:val="24"/>
          <w:szCs w:val="24"/>
        </w:rPr>
        <w:t xml:space="preserve">2 </w:t>
      </w:r>
      <w:r>
        <w:rPr>
          <w:b/>
          <w:kern w:val="0"/>
          <w:sz w:val="24"/>
          <w:szCs w:val="24"/>
        </w:rPr>
        <w:t>Discussion</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As RAN4 discussed before, in order to achieve testability and interoperability, datasets or AI/ML models need to be collected or shared. Especially for CSI compression, both the TE vendor and the DUT vendor need to obtain sufficient information to train the decoder or encoder. Therefore, RAN4 discussed the issues related to data size and data formats, among others in previous offline meetings. Currently, the main technical issues involve data formats, model formats and the storage size, etc, which caused by different companies use different platforms to generate training data (Matlab, Python), and also use different platforms to achieve AI/ML model (PyTorch, TensorFlow). In order to be uploaded to the platform, standardized format management is essential. </w:t>
      </w:r>
    </w:p>
    <w:p>
      <w:pPr>
        <w:rPr>
          <w:rFonts w:hint="eastAsia"/>
          <w:b w:val="0"/>
          <w:bCs/>
          <w:highlight w:val="none"/>
          <w:u w:val="none"/>
          <w:lang w:val="en-US" w:eastAsia="zh-CN"/>
        </w:rPr>
      </w:pPr>
      <w:r>
        <w:rPr>
          <w:rFonts w:hint="eastAsia"/>
          <w:b w:val="0"/>
          <w:bCs/>
          <w:highlight w:val="none"/>
          <w:u w:val="none"/>
          <w:lang w:val="en-US" w:eastAsia="zh-CN"/>
        </w:rPr>
        <w:t>In previous discussion, RAN4 gave some candidate size for training data and AI/ML model storage as follows.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numPr>
                <w:ilvl w:val="2"/>
                <w:numId w:val="0"/>
              </w:numPr>
              <w:suppressLineNumbers w:val="0"/>
              <w:overflowPunct w:val="0"/>
              <w:autoSpaceDE w:val="0"/>
              <w:autoSpaceDN w:val="0"/>
              <w:adjustRightInd w:val="0"/>
              <w:spacing w:beforeAutospacing="0" w:after="180" w:afterAutospacing="0"/>
              <w:ind w:leftChars="0" w:right="210" w:rightChars="100"/>
              <w:textAlignment w:val="baseline"/>
              <w:rPr>
                <w:rFonts w:hint="default" w:ascii="Times New Roman" w:hAnsi="Times New Roman" w:cs="Times New Roman"/>
                <w:sz w:val="21"/>
                <w:szCs w:val="21"/>
                <w:lang w:val="en-US" w:eastAsia="ja-JP"/>
              </w:rPr>
            </w:pPr>
            <w:r>
              <w:rPr>
                <w:rFonts w:hint="default" w:ascii="Times New Roman" w:hAnsi="Times New Roman" w:cs="Times New Roman"/>
                <w:sz w:val="21"/>
                <w:szCs w:val="21"/>
                <w:lang w:val="en-US" w:eastAsia="ja-JP"/>
              </w:rPr>
              <w:t xml:space="preserve">Training data </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eastAsia="Yu Mincho"/>
                <w:bCs/>
                <w:sz w:val="21"/>
                <w:szCs w:val="21"/>
                <w:lang w:val="en-US" w:eastAsia="ja-JP"/>
              </w:rPr>
            </w:pPr>
            <w:r>
              <w:rPr>
                <w:rFonts w:hint="default" w:eastAsia="Yu Mincho"/>
                <w:bCs/>
                <w:sz w:val="21"/>
                <w:szCs w:val="21"/>
                <w:lang w:val="en-US" w:eastAsia="ja-JP"/>
              </w:rPr>
              <w:t>Training data size ~1GB up to 10GB(depends on what data will be used and the number of samples) /company (one instance)</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eastAsia="Yu Mincho"/>
                <w:bCs/>
                <w:sz w:val="21"/>
                <w:szCs w:val="21"/>
                <w:lang w:val="en-US" w:eastAsia="ja-JP"/>
              </w:rPr>
            </w:pPr>
            <w:r>
              <w:rPr>
                <w:rFonts w:hint="default" w:eastAsia="Yu Mincho"/>
                <w:bCs/>
                <w:sz w:val="21"/>
                <w:szCs w:val="21"/>
                <w:lang w:val="en-US" w:eastAsia="ja-JP"/>
              </w:rPr>
              <w:t>Total space needed would depend on the number of contributing companies and meetings</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eastAsia="Yu Mincho"/>
                <w:bCs/>
                <w:sz w:val="21"/>
                <w:szCs w:val="21"/>
                <w:lang w:val="en-US" w:eastAsia="ja-JP"/>
              </w:rPr>
            </w:pPr>
            <w:r>
              <w:rPr>
                <w:rFonts w:hint="default" w:eastAsia="Yu Mincho"/>
                <w:bCs/>
                <w:sz w:val="21"/>
                <w:szCs w:val="21"/>
                <w:lang w:val="en-US" w:eastAsia="ja-JP"/>
              </w:rPr>
              <w:t>Upper bound should be ~60GB per company per year, possible ~1TB per year to accommodate all companie</w:t>
            </w:r>
            <w:r>
              <w:rPr>
                <w:rFonts w:hint="eastAsia" w:eastAsia="Yu Mincho"/>
                <w:bCs/>
                <w:sz w:val="21"/>
                <w:szCs w:val="21"/>
                <w:lang w:val="en-US" w:eastAsia="ja-JP"/>
              </w:rPr>
              <w:t>s</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textAlignment w:val="baseline"/>
              <w:rPr>
                <w:rFonts w:hint="eastAsia"/>
                <w:b w:val="0"/>
                <w:bCs/>
                <w:highlight w:val="none"/>
                <w:u w:val="none"/>
                <w:vertAlign w:val="baseline"/>
                <w:lang w:val="en-US" w:eastAsia="zh-CN"/>
              </w:rPr>
            </w:pPr>
            <w:r>
              <w:rPr>
                <w:rFonts w:hint="default" w:eastAsia="Yu Mincho"/>
                <w:bCs/>
                <w:sz w:val="21"/>
                <w:szCs w:val="21"/>
                <w:lang w:val="en-US" w:eastAsia="ja-JP"/>
              </w:rPr>
              <w:t>Data sharing might not be needed in every meeting</w:t>
            </w:r>
          </w:p>
        </w:tc>
      </w:tr>
    </w:tbl>
    <w:p>
      <w:pPr>
        <w:rPr>
          <w:rFonts w:hint="eastAsia"/>
          <w:b w:val="0"/>
          <w:bCs/>
          <w:highlight w:val="none"/>
          <w:u w:val="none"/>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numPr>
                <w:ilvl w:val="2"/>
                <w:numId w:val="0"/>
              </w:numPr>
              <w:suppressLineNumbers w:val="0"/>
              <w:overflowPunct w:val="0"/>
              <w:autoSpaceDE w:val="0"/>
              <w:autoSpaceDN w:val="0"/>
              <w:adjustRightInd w:val="0"/>
              <w:spacing w:beforeAutospacing="0" w:after="180" w:afterAutospacing="0"/>
              <w:ind w:leftChars="0" w:right="210" w:rightChars="100"/>
              <w:textAlignment w:val="baseline"/>
              <w:rPr>
                <w:rFonts w:hint="default" w:ascii="Times New Roman" w:hAnsi="Times New Roman" w:cs="Times New Roman"/>
                <w:sz w:val="21"/>
                <w:szCs w:val="21"/>
                <w:lang w:val="en-US" w:eastAsia="ja-JP"/>
              </w:rPr>
            </w:pPr>
            <w:r>
              <w:rPr>
                <w:rFonts w:hint="eastAsia" w:ascii="Times New Roman" w:hAnsi="Times New Roman" w:cs="Times New Roman"/>
                <w:sz w:val="21"/>
                <w:szCs w:val="21"/>
                <w:lang w:val="en-US" w:eastAsia="ja-JP"/>
              </w:rPr>
              <w:t>AI/ML Model Storage/Sharing</w:t>
            </w:r>
          </w:p>
          <w:p>
            <w:pPr>
              <w:pStyle w:val="33"/>
              <w:keepNext w:val="0"/>
              <w:keepLines w:val="0"/>
              <w:widowControl/>
              <w:numPr>
                <w:ilvl w:val="0"/>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eastAsia="Yu Mincho"/>
                <w:bCs/>
                <w:sz w:val="21"/>
                <w:szCs w:val="21"/>
                <w:lang w:val="en-US" w:eastAsia="ja-JP"/>
              </w:rPr>
            </w:pPr>
            <w:r>
              <w:rPr>
                <w:rFonts w:hint="default" w:eastAsia="Yu Mincho"/>
                <w:bCs/>
                <w:sz w:val="21"/>
                <w:szCs w:val="21"/>
                <w:lang w:val="en-US" w:eastAsia="ja-JP"/>
              </w:rPr>
              <w:t>Model size: ~7MB – 100MB</w:t>
            </w:r>
          </w:p>
          <w:p>
            <w:pPr>
              <w:pStyle w:val="33"/>
              <w:keepNext w:val="0"/>
              <w:keepLines w:val="0"/>
              <w:widowControl/>
              <w:numPr>
                <w:ilvl w:val="0"/>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eastAsia="Yu Mincho"/>
                <w:bCs/>
                <w:sz w:val="21"/>
                <w:szCs w:val="21"/>
                <w:lang w:val="en-US" w:eastAsia="ja-JP"/>
              </w:rPr>
            </w:pPr>
            <w:r>
              <w:rPr>
                <w:rFonts w:hint="default" w:eastAsia="Yu Mincho"/>
                <w:bCs/>
                <w:sz w:val="21"/>
                <w:szCs w:val="21"/>
                <w:lang w:val="en-US" w:eastAsia="ja-JP"/>
              </w:rPr>
              <w:t>Total space needed would depend on the number of companies contributing and meetings</w:t>
            </w:r>
          </w:p>
          <w:p>
            <w:pPr>
              <w:pStyle w:val="33"/>
              <w:keepNext w:val="0"/>
              <w:keepLines w:val="0"/>
              <w:widowControl/>
              <w:numPr>
                <w:ilvl w:val="0"/>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b w:val="0"/>
                <w:bCs/>
                <w:highlight w:val="none"/>
                <w:u w:val="none"/>
                <w:lang w:val="en-US" w:eastAsia="zh-CN"/>
              </w:rPr>
            </w:pPr>
            <w:r>
              <w:rPr>
                <w:rFonts w:hint="default" w:eastAsia="Yu Mincho"/>
                <w:bCs/>
                <w:sz w:val="21"/>
                <w:szCs w:val="21"/>
                <w:lang w:val="en-US" w:eastAsia="ja-JP"/>
              </w:rPr>
              <w:t>Upper bound should be 600MB per company per year -&gt; ~10GB per year</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In previous meeting, based on current research on CSI compression, RAN4 expects have roughly calculated the storage size required for training data and AI/ML model as shown in above. Generally, for the storage of models, the storage size can be accommodated from MCC</w:t>
      </w:r>
      <w:r>
        <w:rPr>
          <w:rFonts w:hint="default" w:cs="Times New Roman"/>
          <w:kern w:val="2"/>
          <w:sz w:val="21"/>
          <w:lang w:val="en-US" w:eastAsia="zh-CN" w:bidi="ar-SA"/>
        </w:rPr>
        <w:t>’</w:t>
      </w:r>
      <w:r>
        <w:rPr>
          <w:rFonts w:hint="eastAsia" w:cs="Times New Roman"/>
          <w:kern w:val="2"/>
          <w:sz w:val="21"/>
          <w:lang w:val="en-US" w:eastAsia="zh-CN" w:bidi="ar-SA"/>
        </w:rPr>
        <w:t xml:space="preserve">s feedback. Given the large storage space required for training data, this poses a challenge for uploading, storing and downloading. Based on our understanding, RAN4 should confirm with MCC whether the large storage can be supported and ensure no technical issues during upload and download. </w:t>
      </w:r>
    </w:p>
    <w:p>
      <w:pPr>
        <w:rPr>
          <w:rFonts w:hint="eastAsia"/>
          <w:b/>
          <w:bCs/>
          <w:i/>
          <w:iCs/>
          <w:szCs w:val="21"/>
          <w:lang w:val="en-US" w:eastAsia="zh-CN"/>
        </w:rPr>
      </w:pPr>
      <w:r>
        <w:rPr>
          <w:rFonts w:hint="eastAsia"/>
          <w:b/>
          <w:bCs/>
          <w:i/>
          <w:iCs/>
          <w:szCs w:val="21"/>
          <w:lang w:val="en-US" w:eastAsia="zh-CN"/>
        </w:rPr>
        <w:t>Observation 1. For training data, a substantial amount of storage space is required, which poses a challenge for uploading, storing and downloading.</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Meanwhile, another crucial aspect related to formatting is the implementation of AI/ML model code. Common platforms for AI/ML algorithms include PyTorch and TensorFlow. It has been clearly pointed out that there are differences in the implementation platforms among various companies. In previous discussion, some companies proposed using the open source ONNX for conversion between different platforms, which appears to be the only tool capable of achieving conversion. ONNX supports a wide range of tools and frameworks for both training and inference, including PyTorch, TensorFlow, Keras, and others. This interoperability is crucial for moving models form one environment to another without having to rewrite them from scratch. In summary, we also believe that the ONNX can meet the expectations of RAN4. However, we believe there are additional aspect that required consideration.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Firstly, while ONNX supports a wide range of framework, there might be some specific features or proprietary functions in certain frameworks that are fully covered by ONNX. And secondly, ONNX could introduce conversion overhead during the import and export stages, potentially affecting the performance of deep learning models when moving between different frameworks. Other considerations include challenges in maintaining synchronization with updates across frameworks and the potential for high resource consumption during the model conversion process using ONNX. </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As a consequence, RAN4 should at least assess the feasibility of ONNX during the WI phase to ensure that conversions between different framework platforms can be fully and accurately realized.</w:t>
      </w:r>
    </w:p>
    <w:p>
      <w:pPr>
        <w:rPr>
          <w:rFonts w:hint="eastAsia"/>
          <w:b/>
          <w:bCs/>
          <w:i/>
          <w:iCs/>
          <w:szCs w:val="21"/>
          <w:lang w:val="en-US" w:eastAsia="zh-CN"/>
        </w:rPr>
      </w:pPr>
      <w:r>
        <w:rPr>
          <w:rFonts w:hint="eastAsia"/>
          <w:b/>
          <w:bCs/>
          <w:i/>
          <w:iCs/>
          <w:szCs w:val="21"/>
          <w:lang w:val="en-US" w:eastAsia="zh-CN"/>
        </w:rPr>
        <w:t>Observation 2. ONNX still have some significant disadvantages, which include interoperability limitations, performance issues, update synchronization and resource consumption.</w:t>
      </w:r>
    </w:p>
    <w:p>
      <w:pPr>
        <w:rPr>
          <w:rFonts w:hint="default"/>
          <w:b/>
          <w:bCs/>
          <w:i/>
          <w:iCs/>
          <w:szCs w:val="21"/>
          <w:lang w:val="en-US" w:eastAsia="zh-CN"/>
        </w:rPr>
      </w:pPr>
      <w:r>
        <w:rPr>
          <w:rFonts w:hint="eastAsia"/>
          <w:b/>
          <w:bCs/>
          <w:i/>
          <w:iCs/>
          <w:szCs w:val="21"/>
          <w:lang w:val="en-US" w:eastAsia="zh-CN"/>
        </w:rPr>
        <w:t>Proposal 1. RAN4 at least assess the feasibility of ONNX during the WI phase to ensure that conversions between different framework platforms can be fully and accurately realized.</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Regarding data formats, theoretically, both .mat files and .npy files can be read by Python platform, which means both file formats are viable options for us. Here, we would like to emphasize that for training data, it would be preferable to have a description of the dataset files. All uploaded data needs to have the same pre-processing procedure or detailed description about pre-processing and follow the assumptions of RAN4.</w:t>
      </w:r>
    </w:p>
    <w:p>
      <w:pPr>
        <w:rPr>
          <w:rFonts w:hint="eastAsia"/>
          <w:b/>
          <w:bCs/>
          <w:i/>
          <w:iCs/>
          <w:szCs w:val="21"/>
          <w:lang w:val="en-US" w:eastAsia="zh-CN"/>
        </w:rPr>
      </w:pPr>
      <w:r>
        <w:rPr>
          <w:rFonts w:hint="eastAsia"/>
          <w:b/>
          <w:bCs/>
          <w:i/>
          <w:iCs/>
          <w:szCs w:val="21"/>
          <w:lang w:val="en-US" w:eastAsia="zh-CN"/>
        </w:rPr>
        <w:t>Observation 3. Python is capable of reading .mat files and .npy files.</w:t>
      </w:r>
    </w:p>
    <w:p>
      <w:pPr>
        <w:rPr>
          <w:rFonts w:hint="default"/>
          <w:b/>
          <w:bCs/>
          <w:i/>
          <w:iCs/>
          <w:szCs w:val="21"/>
          <w:lang w:val="en-US" w:eastAsia="zh-CN"/>
        </w:rPr>
      </w:pPr>
      <w:r>
        <w:rPr>
          <w:rFonts w:hint="eastAsia"/>
          <w:b/>
          <w:bCs/>
          <w:i/>
          <w:iCs/>
          <w:szCs w:val="21"/>
          <w:lang w:val="en-US" w:eastAsia="zh-CN"/>
        </w:rPr>
        <w:t>Proposal 2. All uploaded data needs to have the same pre-processing procedure or detailed description about pre-processing and follow the assumptions of RAN4.</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On the other hand, since the datasets and models involve multiple companies and regions, from a policy and regulatory perspective, standardized or uploaded datasets must comply with legal restrictions. 3GPP also needs to further discuss how to ensure the security of the datasets or models and compliance with regulatory constraints in different regions.</w:t>
      </w:r>
    </w:p>
    <w:p>
      <w:pPr>
        <w:rPr>
          <w:rFonts w:hint="eastAsia"/>
          <w:b/>
          <w:bCs/>
          <w:i/>
          <w:iCs/>
          <w:szCs w:val="21"/>
          <w:lang w:val="en-US" w:eastAsia="zh-CN"/>
        </w:rPr>
      </w:pPr>
      <w:r>
        <w:rPr>
          <w:rFonts w:hint="eastAsia"/>
          <w:b/>
          <w:bCs/>
          <w:i/>
          <w:iCs/>
          <w:szCs w:val="21"/>
          <w:lang w:val="en-US" w:eastAsia="zh-CN"/>
        </w:rPr>
        <w:t>Observation 4. The datasets and models may be subject to regulatory constraints in different regions during the upload and utilization process.</w:t>
      </w:r>
    </w:p>
    <w:p>
      <w:pPr>
        <w:rPr>
          <w:rFonts w:hint="eastAsia" w:cs="Times New Roman"/>
          <w:kern w:val="2"/>
          <w:sz w:val="21"/>
          <w:lang w:val="en-US" w:eastAsia="zh-CN" w:bidi="ar-SA"/>
        </w:rPr>
      </w:pPr>
      <w:r>
        <w:rPr>
          <w:rFonts w:hint="eastAsia"/>
          <w:b/>
          <w:bCs/>
          <w:i/>
          <w:iCs/>
          <w:szCs w:val="21"/>
          <w:lang w:val="en-US" w:eastAsia="zh-CN"/>
        </w:rPr>
        <w:t>Observation 5. 3GPP may need to further discuss how to ensure the security of the datasets or models and compliance with regulatory constraints in different regions.</w:t>
      </w:r>
    </w:p>
    <w:p>
      <w:pPr>
        <w:widowControl w:val="0"/>
        <w:spacing w:beforeLines="100" w:afterLines="0" w:line="240" w:lineRule="auto"/>
        <w:jc w:val="both"/>
        <w:rPr>
          <w:rFonts w:hint="default" w:cs="Times New Roman"/>
          <w:kern w:val="2"/>
          <w:sz w:val="21"/>
          <w:lang w:val="en-US" w:eastAsia="zh-CN" w:bidi="ar-SA"/>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w:t>
      </w:r>
      <w:r>
        <w:rPr>
          <w:rFonts w:hint="eastAsia"/>
          <w:bCs/>
          <w:kern w:val="0"/>
          <w:szCs w:val="21"/>
          <w:lang w:val="en-US" w:eastAsia="zh-CN"/>
        </w:rPr>
        <w:t xml:space="preserve">detailed </w:t>
      </w:r>
      <w:r>
        <w:rPr>
          <w:rFonts w:hint="eastAsia"/>
          <w:bCs/>
          <w:kern w:val="0"/>
          <w:szCs w:val="21"/>
        </w:rPr>
        <w:t xml:space="preserve">discussions on testability and interoperability issues for </w:t>
      </w:r>
      <w:r>
        <w:rPr>
          <w:rFonts w:hint="eastAsia"/>
          <w:bCs/>
          <w:kern w:val="0"/>
          <w:szCs w:val="21"/>
          <w:lang w:val="en-US" w:eastAsia="zh-CN"/>
        </w:rPr>
        <w:t>CSI prediction</w:t>
      </w:r>
      <w:r>
        <w:rPr>
          <w:rFonts w:hint="eastAsia"/>
          <w:bCs/>
          <w:kern w:val="0"/>
          <w:szCs w:val="21"/>
        </w:rPr>
        <w:t xml:space="preserve"> , The conclusions are:</w:t>
      </w:r>
    </w:p>
    <w:p>
      <w:pPr>
        <w:rPr>
          <w:rFonts w:hint="eastAsia"/>
          <w:b/>
          <w:bCs/>
          <w:i/>
          <w:iCs/>
          <w:szCs w:val="21"/>
          <w:lang w:val="en-US" w:eastAsia="zh-CN"/>
        </w:rPr>
      </w:pPr>
      <w:r>
        <w:rPr>
          <w:rFonts w:hint="eastAsia"/>
          <w:b/>
          <w:bCs/>
          <w:i/>
          <w:iCs/>
          <w:szCs w:val="21"/>
          <w:lang w:val="en-US" w:eastAsia="zh-CN"/>
        </w:rPr>
        <w:t>Observation 1. For training data, a substantial amount of storage space is required, which poses a challenge for uploading, storing and downloading.</w:t>
      </w:r>
    </w:p>
    <w:p>
      <w:pPr>
        <w:rPr>
          <w:rFonts w:hint="eastAsia"/>
          <w:b/>
          <w:bCs/>
          <w:i/>
          <w:iCs/>
          <w:szCs w:val="21"/>
          <w:lang w:val="en-US" w:eastAsia="zh-CN"/>
        </w:rPr>
      </w:pPr>
      <w:r>
        <w:rPr>
          <w:rFonts w:hint="eastAsia"/>
          <w:b/>
          <w:bCs/>
          <w:i/>
          <w:iCs/>
          <w:szCs w:val="21"/>
          <w:lang w:val="en-US" w:eastAsia="zh-CN"/>
        </w:rPr>
        <w:t>Observation 2. ONNX still have some significant disadvantages, which include interoperability limitations, performance issues, update synchronization and resource consumption.</w:t>
      </w:r>
    </w:p>
    <w:p>
      <w:pPr>
        <w:rPr>
          <w:rFonts w:hint="eastAsia"/>
          <w:b/>
          <w:bCs/>
          <w:i/>
          <w:iCs/>
          <w:szCs w:val="21"/>
          <w:lang w:val="en-US" w:eastAsia="zh-CN"/>
        </w:rPr>
      </w:pPr>
      <w:r>
        <w:rPr>
          <w:rFonts w:hint="eastAsia"/>
          <w:b/>
          <w:bCs/>
          <w:i/>
          <w:iCs/>
          <w:szCs w:val="21"/>
          <w:lang w:val="en-US" w:eastAsia="zh-CN"/>
        </w:rPr>
        <w:t>Observation 3. Python is capable of reading .mat files and .npy files.</w:t>
      </w:r>
    </w:p>
    <w:p>
      <w:pPr>
        <w:rPr>
          <w:rFonts w:hint="eastAsia"/>
          <w:b/>
          <w:bCs/>
          <w:i/>
          <w:iCs/>
          <w:szCs w:val="21"/>
          <w:lang w:val="en-US" w:eastAsia="zh-CN"/>
        </w:rPr>
      </w:pPr>
      <w:r>
        <w:rPr>
          <w:rFonts w:hint="eastAsia"/>
          <w:b/>
          <w:bCs/>
          <w:i/>
          <w:iCs/>
          <w:szCs w:val="21"/>
          <w:lang w:val="en-US" w:eastAsia="zh-CN"/>
        </w:rPr>
        <w:t>Observation 4. The datasets and models may be subject to regulatory constraints in different regions during the upload and utilization process.</w:t>
      </w:r>
    </w:p>
    <w:p>
      <w:pPr>
        <w:rPr>
          <w:rFonts w:hint="eastAsia"/>
          <w:b/>
          <w:bCs/>
          <w:i/>
          <w:iCs/>
          <w:szCs w:val="21"/>
          <w:lang w:val="en-US" w:eastAsia="zh-CN"/>
        </w:rPr>
      </w:pPr>
      <w:r>
        <w:rPr>
          <w:rFonts w:hint="eastAsia"/>
          <w:b/>
          <w:bCs/>
          <w:i/>
          <w:iCs/>
          <w:szCs w:val="21"/>
          <w:lang w:val="en-US" w:eastAsia="zh-CN"/>
        </w:rPr>
        <w:t>Observation 5. 3GPP may need to further discuss how to ensure the security of the datasets or models and compliance with regulatory constraints in different regions.</w:t>
      </w:r>
    </w:p>
    <w:p>
      <w:pPr>
        <w:rPr>
          <w:rFonts w:hint="default"/>
          <w:b/>
          <w:bCs/>
          <w:i/>
          <w:iCs/>
          <w:szCs w:val="21"/>
          <w:lang w:val="en-US" w:eastAsia="zh-CN"/>
        </w:rPr>
      </w:pPr>
      <w:r>
        <w:rPr>
          <w:rFonts w:hint="eastAsia"/>
          <w:b/>
          <w:bCs/>
          <w:i/>
          <w:iCs/>
          <w:szCs w:val="21"/>
          <w:lang w:val="en-US" w:eastAsia="zh-CN"/>
        </w:rPr>
        <w:t>Proposal 1. RAN4 at least assess the feasibility of ONNX during the WI phase to ensure that conversions between different framework platforms can be fully and accurately realized.</w:t>
      </w:r>
    </w:p>
    <w:p>
      <w:pPr>
        <w:rPr>
          <w:rFonts w:hint="eastAsia"/>
          <w:b/>
          <w:bCs/>
          <w:i/>
          <w:iCs/>
          <w:szCs w:val="21"/>
          <w:lang w:val="en-US" w:eastAsia="zh-CN"/>
        </w:rPr>
      </w:pPr>
      <w:r>
        <w:rPr>
          <w:rFonts w:hint="eastAsia"/>
          <w:b/>
          <w:bCs/>
          <w:i/>
          <w:iCs/>
          <w:szCs w:val="21"/>
          <w:lang w:val="en-US" w:eastAsia="zh-CN"/>
        </w:rPr>
        <w:t>Proposal 2. All uploaded data needs to have the same pre-processing procedure or detailed description about pre-processing and follow the assumptions of RAN4.</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0"/>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RP-242350, WF on AI/ML Logistical Issues, CAICT, Qualcomm.</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rPr>
          <w:rFonts w:hint="default" w:eastAsia="宋体" w:cs="Times New Roman"/>
          <w:b/>
          <w:kern w:val="0"/>
          <w:sz w:val="24"/>
          <w:szCs w:val="24"/>
          <w:lang w:val="en-US" w:eastAsia="zh-CN" w:bidi="ar-SA"/>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F33489FB"/>
    <w:multiLevelType w:val="multilevel"/>
    <w:tmpl w:val="F33489FB"/>
    <w:lvl w:ilvl="0" w:tentative="0">
      <w:start w:val="1"/>
      <w:numFmt w:val="bullet"/>
      <w:lvlText w:val=""/>
      <w:lvlJc w:val="left"/>
      <w:pPr>
        <w:ind w:left="420" w:hanging="420"/>
      </w:pPr>
      <w:rPr>
        <w:rFonts w:hint="default" w:ascii="Wingdings" w:hAnsi="Wingdings"/>
        <w:sz w:val="11"/>
        <w:szCs w:val="11"/>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462A6BF0"/>
    <w:multiLevelType w:val="multilevel"/>
    <w:tmpl w:val="462A6BF0"/>
    <w:lvl w:ilvl="0" w:tentative="0">
      <w:start w:val="1"/>
      <w:numFmt w:val="bullet"/>
      <w:lvlText w:val=""/>
      <w:lvlJc w:val="left"/>
      <w:pPr>
        <w:ind w:left="440" w:hanging="440"/>
      </w:pPr>
      <w:rPr>
        <w:rFonts w:hint="default" w:ascii="Wingdings" w:hAnsi="Wingdings"/>
        <w:sz w:val="10"/>
        <w:szCs w:val="10"/>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77FD646F"/>
    <w:multiLevelType w:val="multilevel"/>
    <w:tmpl w:val="77FD646F"/>
    <w:lvl w:ilvl="0" w:tentative="0">
      <w:start w:val="1"/>
      <w:numFmt w:val="bullet"/>
      <w:lvlText w:val=""/>
      <w:lvlJc w:val="left"/>
      <w:pPr>
        <w:ind w:left="440" w:hanging="440"/>
      </w:pPr>
      <w:rPr>
        <w:rFonts w:hint="default" w:ascii="Wingdings" w:hAnsi="Wingdings"/>
        <w:sz w:val="10"/>
        <w:szCs w:val="10"/>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8"/>
  </w:num>
  <w:num w:numId="3">
    <w:abstractNumId w:val="4"/>
  </w:num>
  <w:num w:numId="4">
    <w:abstractNumId w:val="5"/>
  </w:num>
  <w:num w:numId="5">
    <w:abstractNumId w:val="1"/>
  </w:num>
  <w:num w:numId="6">
    <w:abstractNumId w:val="0"/>
  </w:num>
  <w:num w:numId="7">
    <w:abstractNumId w:val="2"/>
  </w:num>
  <w:num w:numId="8">
    <w:abstractNumId w:val="6"/>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0CC1"/>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56F"/>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37AF"/>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037B3"/>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2ED42FF"/>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3F6348B"/>
    <w:rsid w:val="04030035"/>
    <w:rsid w:val="04251A4C"/>
    <w:rsid w:val="042D2E97"/>
    <w:rsid w:val="04305EA0"/>
    <w:rsid w:val="04352418"/>
    <w:rsid w:val="043865BF"/>
    <w:rsid w:val="044C78D8"/>
    <w:rsid w:val="04537B11"/>
    <w:rsid w:val="04684A28"/>
    <w:rsid w:val="0474768C"/>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6515DC"/>
    <w:rsid w:val="057009A5"/>
    <w:rsid w:val="057D1D66"/>
    <w:rsid w:val="05972BB7"/>
    <w:rsid w:val="059D265F"/>
    <w:rsid w:val="05B2756C"/>
    <w:rsid w:val="05B92EC1"/>
    <w:rsid w:val="05C40203"/>
    <w:rsid w:val="05D03328"/>
    <w:rsid w:val="05E078B3"/>
    <w:rsid w:val="05E73551"/>
    <w:rsid w:val="05EE6E49"/>
    <w:rsid w:val="0601277E"/>
    <w:rsid w:val="060C5AED"/>
    <w:rsid w:val="06103146"/>
    <w:rsid w:val="06172561"/>
    <w:rsid w:val="061E54DA"/>
    <w:rsid w:val="061E5E22"/>
    <w:rsid w:val="06460B91"/>
    <w:rsid w:val="0652447E"/>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26476"/>
    <w:rsid w:val="074855FD"/>
    <w:rsid w:val="07627CA0"/>
    <w:rsid w:val="076319C4"/>
    <w:rsid w:val="07691233"/>
    <w:rsid w:val="07716E36"/>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24FF4"/>
    <w:rsid w:val="07ED524D"/>
    <w:rsid w:val="080124E3"/>
    <w:rsid w:val="080C7FA0"/>
    <w:rsid w:val="081E2961"/>
    <w:rsid w:val="082D5BBC"/>
    <w:rsid w:val="08341060"/>
    <w:rsid w:val="08787FF0"/>
    <w:rsid w:val="0889002B"/>
    <w:rsid w:val="08A200D8"/>
    <w:rsid w:val="08A44DA6"/>
    <w:rsid w:val="08AA245A"/>
    <w:rsid w:val="08BA6E24"/>
    <w:rsid w:val="08C562FD"/>
    <w:rsid w:val="08CA2731"/>
    <w:rsid w:val="08CA27B1"/>
    <w:rsid w:val="08CE6218"/>
    <w:rsid w:val="08E32720"/>
    <w:rsid w:val="08E56C64"/>
    <w:rsid w:val="08E916DF"/>
    <w:rsid w:val="08FC0AA5"/>
    <w:rsid w:val="09291241"/>
    <w:rsid w:val="09306537"/>
    <w:rsid w:val="09355076"/>
    <w:rsid w:val="09392119"/>
    <w:rsid w:val="09445E95"/>
    <w:rsid w:val="09543B3B"/>
    <w:rsid w:val="09600FBD"/>
    <w:rsid w:val="0963672B"/>
    <w:rsid w:val="096843B7"/>
    <w:rsid w:val="09734970"/>
    <w:rsid w:val="098143BC"/>
    <w:rsid w:val="09862E2D"/>
    <w:rsid w:val="099E309A"/>
    <w:rsid w:val="099F436D"/>
    <w:rsid w:val="09BD407A"/>
    <w:rsid w:val="09D76961"/>
    <w:rsid w:val="09DA0E26"/>
    <w:rsid w:val="09DC10BE"/>
    <w:rsid w:val="09E55691"/>
    <w:rsid w:val="09F67CD5"/>
    <w:rsid w:val="0A0835C8"/>
    <w:rsid w:val="0A145721"/>
    <w:rsid w:val="0A1F01B6"/>
    <w:rsid w:val="0A2B13BC"/>
    <w:rsid w:val="0A3708FF"/>
    <w:rsid w:val="0A3A5FEA"/>
    <w:rsid w:val="0A3B01F9"/>
    <w:rsid w:val="0A3F0488"/>
    <w:rsid w:val="0A402A36"/>
    <w:rsid w:val="0A646846"/>
    <w:rsid w:val="0A9B1B16"/>
    <w:rsid w:val="0A9E3D3D"/>
    <w:rsid w:val="0AA077E0"/>
    <w:rsid w:val="0AC0212C"/>
    <w:rsid w:val="0AC27B0C"/>
    <w:rsid w:val="0ACB2C6F"/>
    <w:rsid w:val="0AD542C1"/>
    <w:rsid w:val="0ADA3AD9"/>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6B55CC"/>
    <w:rsid w:val="0B791556"/>
    <w:rsid w:val="0B7B11F4"/>
    <w:rsid w:val="0B8406F4"/>
    <w:rsid w:val="0B8436DD"/>
    <w:rsid w:val="0B847B39"/>
    <w:rsid w:val="0B914186"/>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BD28F6"/>
    <w:rsid w:val="0CC37BC2"/>
    <w:rsid w:val="0CC83EB0"/>
    <w:rsid w:val="0CD87ABE"/>
    <w:rsid w:val="0CDD1EC5"/>
    <w:rsid w:val="0CE26C42"/>
    <w:rsid w:val="0CE76B48"/>
    <w:rsid w:val="0CED4443"/>
    <w:rsid w:val="0CF62FDB"/>
    <w:rsid w:val="0CFB523A"/>
    <w:rsid w:val="0D2132FE"/>
    <w:rsid w:val="0D4B44A1"/>
    <w:rsid w:val="0D6E10F4"/>
    <w:rsid w:val="0D6E2620"/>
    <w:rsid w:val="0D704E21"/>
    <w:rsid w:val="0D753731"/>
    <w:rsid w:val="0D794A06"/>
    <w:rsid w:val="0D7F48FE"/>
    <w:rsid w:val="0D826E5C"/>
    <w:rsid w:val="0D883C88"/>
    <w:rsid w:val="0D900677"/>
    <w:rsid w:val="0D966BF7"/>
    <w:rsid w:val="0DA232AE"/>
    <w:rsid w:val="0DBD71A3"/>
    <w:rsid w:val="0DCC3AE8"/>
    <w:rsid w:val="0DD87842"/>
    <w:rsid w:val="0DED1772"/>
    <w:rsid w:val="0DF202E1"/>
    <w:rsid w:val="0DF53CE3"/>
    <w:rsid w:val="0E0961C5"/>
    <w:rsid w:val="0E131C69"/>
    <w:rsid w:val="0E147898"/>
    <w:rsid w:val="0E2240AB"/>
    <w:rsid w:val="0E2F216B"/>
    <w:rsid w:val="0E3352C6"/>
    <w:rsid w:val="0E372B53"/>
    <w:rsid w:val="0E533A98"/>
    <w:rsid w:val="0E5433AA"/>
    <w:rsid w:val="0E6271DF"/>
    <w:rsid w:val="0E81568A"/>
    <w:rsid w:val="0E942250"/>
    <w:rsid w:val="0E963344"/>
    <w:rsid w:val="0E9E6E00"/>
    <w:rsid w:val="0EA224A6"/>
    <w:rsid w:val="0EA40C1C"/>
    <w:rsid w:val="0ED50DDE"/>
    <w:rsid w:val="0EE41032"/>
    <w:rsid w:val="0EEC6F1D"/>
    <w:rsid w:val="0EF87542"/>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9666D"/>
    <w:rsid w:val="0FBE2A42"/>
    <w:rsid w:val="0FC17CCE"/>
    <w:rsid w:val="0FC424B9"/>
    <w:rsid w:val="0FD70565"/>
    <w:rsid w:val="0FEC680C"/>
    <w:rsid w:val="0FFD1BFC"/>
    <w:rsid w:val="0FFD3E3B"/>
    <w:rsid w:val="10007AD6"/>
    <w:rsid w:val="100E19D0"/>
    <w:rsid w:val="101007E8"/>
    <w:rsid w:val="10165F74"/>
    <w:rsid w:val="101C4A03"/>
    <w:rsid w:val="101D0C86"/>
    <w:rsid w:val="10257C82"/>
    <w:rsid w:val="10431B36"/>
    <w:rsid w:val="104A023B"/>
    <w:rsid w:val="10505F3B"/>
    <w:rsid w:val="105A6448"/>
    <w:rsid w:val="106D2686"/>
    <w:rsid w:val="107C3E2C"/>
    <w:rsid w:val="107D41AE"/>
    <w:rsid w:val="108C2479"/>
    <w:rsid w:val="10AF5931"/>
    <w:rsid w:val="10C715C5"/>
    <w:rsid w:val="10D335EF"/>
    <w:rsid w:val="10DC1784"/>
    <w:rsid w:val="10E746EA"/>
    <w:rsid w:val="10E83FE0"/>
    <w:rsid w:val="10EC3168"/>
    <w:rsid w:val="10F52718"/>
    <w:rsid w:val="112B2239"/>
    <w:rsid w:val="114028DC"/>
    <w:rsid w:val="11404ED0"/>
    <w:rsid w:val="116A74C9"/>
    <w:rsid w:val="116F1EB0"/>
    <w:rsid w:val="117B1D6A"/>
    <w:rsid w:val="117C2D9D"/>
    <w:rsid w:val="117F159E"/>
    <w:rsid w:val="11821DC9"/>
    <w:rsid w:val="11822874"/>
    <w:rsid w:val="11921373"/>
    <w:rsid w:val="119C45DF"/>
    <w:rsid w:val="119D7849"/>
    <w:rsid w:val="11C67B8F"/>
    <w:rsid w:val="11E57D4F"/>
    <w:rsid w:val="11F92DAB"/>
    <w:rsid w:val="11FC38D5"/>
    <w:rsid w:val="1201463E"/>
    <w:rsid w:val="12095296"/>
    <w:rsid w:val="120C5DAD"/>
    <w:rsid w:val="1210682D"/>
    <w:rsid w:val="12124AB5"/>
    <w:rsid w:val="121563D9"/>
    <w:rsid w:val="12200A87"/>
    <w:rsid w:val="1227318C"/>
    <w:rsid w:val="12386D2E"/>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1D1B36"/>
    <w:rsid w:val="13246C2D"/>
    <w:rsid w:val="13283BA4"/>
    <w:rsid w:val="13332F77"/>
    <w:rsid w:val="13334E1C"/>
    <w:rsid w:val="13346EE4"/>
    <w:rsid w:val="13384952"/>
    <w:rsid w:val="1340403C"/>
    <w:rsid w:val="1355107F"/>
    <w:rsid w:val="135D4D2E"/>
    <w:rsid w:val="1366638D"/>
    <w:rsid w:val="136D76E8"/>
    <w:rsid w:val="137266E0"/>
    <w:rsid w:val="138E530D"/>
    <w:rsid w:val="13AA5FA1"/>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482BFD"/>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1D66BC"/>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C0054B"/>
    <w:rsid w:val="15DE29CF"/>
    <w:rsid w:val="15E30A80"/>
    <w:rsid w:val="15F77CD3"/>
    <w:rsid w:val="16002A66"/>
    <w:rsid w:val="160228F0"/>
    <w:rsid w:val="1608480E"/>
    <w:rsid w:val="161C1C58"/>
    <w:rsid w:val="162F7556"/>
    <w:rsid w:val="16413A3A"/>
    <w:rsid w:val="1644500C"/>
    <w:rsid w:val="16461A95"/>
    <w:rsid w:val="16594F06"/>
    <w:rsid w:val="16603885"/>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C60F0"/>
    <w:rsid w:val="171E63FC"/>
    <w:rsid w:val="1722504D"/>
    <w:rsid w:val="17276DF4"/>
    <w:rsid w:val="1738730F"/>
    <w:rsid w:val="17416499"/>
    <w:rsid w:val="17481B81"/>
    <w:rsid w:val="175007ED"/>
    <w:rsid w:val="17610597"/>
    <w:rsid w:val="176B45C6"/>
    <w:rsid w:val="176C447F"/>
    <w:rsid w:val="176D617B"/>
    <w:rsid w:val="17852314"/>
    <w:rsid w:val="17875303"/>
    <w:rsid w:val="17905E96"/>
    <w:rsid w:val="1793626E"/>
    <w:rsid w:val="17A875F5"/>
    <w:rsid w:val="17B92501"/>
    <w:rsid w:val="17E66DD8"/>
    <w:rsid w:val="17E84839"/>
    <w:rsid w:val="17EE1403"/>
    <w:rsid w:val="17EF6E95"/>
    <w:rsid w:val="17F25234"/>
    <w:rsid w:val="17FD061B"/>
    <w:rsid w:val="17FF6314"/>
    <w:rsid w:val="18005F41"/>
    <w:rsid w:val="18025414"/>
    <w:rsid w:val="18057F4E"/>
    <w:rsid w:val="1806062C"/>
    <w:rsid w:val="18170B93"/>
    <w:rsid w:val="18171305"/>
    <w:rsid w:val="181C41D3"/>
    <w:rsid w:val="18334194"/>
    <w:rsid w:val="183D3A5C"/>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94FD2"/>
    <w:rsid w:val="19413FB3"/>
    <w:rsid w:val="195F3A6C"/>
    <w:rsid w:val="19663168"/>
    <w:rsid w:val="19786B0A"/>
    <w:rsid w:val="197D5C29"/>
    <w:rsid w:val="199A2059"/>
    <w:rsid w:val="19AD5184"/>
    <w:rsid w:val="19B46E10"/>
    <w:rsid w:val="19B7582F"/>
    <w:rsid w:val="19C456C1"/>
    <w:rsid w:val="19D75435"/>
    <w:rsid w:val="19DA4289"/>
    <w:rsid w:val="19DD71E7"/>
    <w:rsid w:val="19F061A1"/>
    <w:rsid w:val="1A054259"/>
    <w:rsid w:val="1A081816"/>
    <w:rsid w:val="1A165171"/>
    <w:rsid w:val="1A4858FF"/>
    <w:rsid w:val="1A4C698A"/>
    <w:rsid w:val="1A5E4B5A"/>
    <w:rsid w:val="1A612F84"/>
    <w:rsid w:val="1A672B1C"/>
    <w:rsid w:val="1A800F48"/>
    <w:rsid w:val="1A8301C0"/>
    <w:rsid w:val="1A84228E"/>
    <w:rsid w:val="1A872248"/>
    <w:rsid w:val="1A880997"/>
    <w:rsid w:val="1A9B2279"/>
    <w:rsid w:val="1A9E6232"/>
    <w:rsid w:val="1AA74D3D"/>
    <w:rsid w:val="1AB34DB4"/>
    <w:rsid w:val="1AB613FD"/>
    <w:rsid w:val="1ACF5EB8"/>
    <w:rsid w:val="1AD26086"/>
    <w:rsid w:val="1AE013F8"/>
    <w:rsid w:val="1AE8570C"/>
    <w:rsid w:val="1AFB06A3"/>
    <w:rsid w:val="1B0818E3"/>
    <w:rsid w:val="1B0F19AE"/>
    <w:rsid w:val="1B2160BB"/>
    <w:rsid w:val="1B3637AD"/>
    <w:rsid w:val="1B3E0DB5"/>
    <w:rsid w:val="1B3E7557"/>
    <w:rsid w:val="1B454C94"/>
    <w:rsid w:val="1B5258E6"/>
    <w:rsid w:val="1B570F89"/>
    <w:rsid w:val="1B6404E0"/>
    <w:rsid w:val="1B6A54A6"/>
    <w:rsid w:val="1B6C0DF0"/>
    <w:rsid w:val="1B76379D"/>
    <w:rsid w:val="1B7F6005"/>
    <w:rsid w:val="1B9C269A"/>
    <w:rsid w:val="1B9E64C5"/>
    <w:rsid w:val="1BB86C40"/>
    <w:rsid w:val="1BBE493C"/>
    <w:rsid w:val="1BC01115"/>
    <w:rsid w:val="1BC36606"/>
    <w:rsid w:val="1BC44015"/>
    <w:rsid w:val="1BCA6284"/>
    <w:rsid w:val="1BD11C33"/>
    <w:rsid w:val="1BD146FC"/>
    <w:rsid w:val="1BF86C63"/>
    <w:rsid w:val="1C013494"/>
    <w:rsid w:val="1C053414"/>
    <w:rsid w:val="1C0C6675"/>
    <w:rsid w:val="1C112A1C"/>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615C9"/>
    <w:rsid w:val="1CF1420C"/>
    <w:rsid w:val="1D037029"/>
    <w:rsid w:val="1D0C4B86"/>
    <w:rsid w:val="1D3305FF"/>
    <w:rsid w:val="1D395282"/>
    <w:rsid w:val="1D5F5386"/>
    <w:rsid w:val="1D6F2959"/>
    <w:rsid w:val="1D7072CE"/>
    <w:rsid w:val="1D9E30A9"/>
    <w:rsid w:val="1DA3542A"/>
    <w:rsid w:val="1DAB1006"/>
    <w:rsid w:val="1DB33C11"/>
    <w:rsid w:val="1DBA7555"/>
    <w:rsid w:val="1DC65562"/>
    <w:rsid w:val="1DD32F44"/>
    <w:rsid w:val="1DE22D4F"/>
    <w:rsid w:val="1DE94164"/>
    <w:rsid w:val="1DEA459C"/>
    <w:rsid w:val="1DEE1B11"/>
    <w:rsid w:val="1E164B52"/>
    <w:rsid w:val="1E273844"/>
    <w:rsid w:val="1E2D426F"/>
    <w:rsid w:val="1E2F243E"/>
    <w:rsid w:val="1E3023CB"/>
    <w:rsid w:val="1E455D19"/>
    <w:rsid w:val="1E591C14"/>
    <w:rsid w:val="1E595CAF"/>
    <w:rsid w:val="1E6607F9"/>
    <w:rsid w:val="1E805396"/>
    <w:rsid w:val="1E884F62"/>
    <w:rsid w:val="1E9D6342"/>
    <w:rsid w:val="1E9D6D15"/>
    <w:rsid w:val="1EA77730"/>
    <w:rsid w:val="1EC36E9D"/>
    <w:rsid w:val="1ED72F24"/>
    <w:rsid w:val="1EDE4CB0"/>
    <w:rsid w:val="1EE25FDD"/>
    <w:rsid w:val="1EF5103F"/>
    <w:rsid w:val="1EFF5721"/>
    <w:rsid w:val="1F090F9B"/>
    <w:rsid w:val="1F0E5D6B"/>
    <w:rsid w:val="1F4F2219"/>
    <w:rsid w:val="1F721405"/>
    <w:rsid w:val="1F91162F"/>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1970"/>
    <w:rsid w:val="208574F4"/>
    <w:rsid w:val="208F6BAF"/>
    <w:rsid w:val="20A462BA"/>
    <w:rsid w:val="20A851C3"/>
    <w:rsid w:val="20A976E7"/>
    <w:rsid w:val="20BF2AAC"/>
    <w:rsid w:val="20C849C7"/>
    <w:rsid w:val="20DF66D2"/>
    <w:rsid w:val="20EC3F2E"/>
    <w:rsid w:val="20EC7C3E"/>
    <w:rsid w:val="21050673"/>
    <w:rsid w:val="210548E9"/>
    <w:rsid w:val="21124D15"/>
    <w:rsid w:val="213E7119"/>
    <w:rsid w:val="21603012"/>
    <w:rsid w:val="21810744"/>
    <w:rsid w:val="21877F23"/>
    <w:rsid w:val="218D6EF5"/>
    <w:rsid w:val="2195668B"/>
    <w:rsid w:val="219707AA"/>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A805E7"/>
    <w:rsid w:val="22C74EE2"/>
    <w:rsid w:val="22CB6237"/>
    <w:rsid w:val="22CD14B5"/>
    <w:rsid w:val="22DC4FC9"/>
    <w:rsid w:val="22E02C6E"/>
    <w:rsid w:val="22E04FF4"/>
    <w:rsid w:val="22E1121B"/>
    <w:rsid w:val="22EA4C70"/>
    <w:rsid w:val="22F75251"/>
    <w:rsid w:val="22F86F75"/>
    <w:rsid w:val="23131055"/>
    <w:rsid w:val="2316334C"/>
    <w:rsid w:val="233C6F76"/>
    <w:rsid w:val="234449F5"/>
    <w:rsid w:val="23536618"/>
    <w:rsid w:val="235A5E8C"/>
    <w:rsid w:val="23816932"/>
    <w:rsid w:val="23876361"/>
    <w:rsid w:val="23A9484E"/>
    <w:rsid w:val="23B32F98"/>
    <w:rsid w:val="23B84268"/>
    <w:rsid w:val="23CE3CE1"/>
    <w:rsid w:val="23D17D7B"/>
    <w:rsid w:val="23D36D91"/>
    <w:rsid w:val="23D65F44"/>
    <w:rsid w:val="23F70BA5"/>
    <w:rsid w:val="23F93D0D"/>
    <w:rsid w:val="24025806"/>
    <w:rsid w:val="2405417E"/>
    <w:rsid w:val="24096754"/>
    <w:rsid w:val="240B3ACA"/>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1A3E5D"/>
    <w:rsid w:val="2521546A"/>
    <w:rsid w:val="252B49E0"/>
    <w:rsid w:val="25566028"/>
    <w:rsid w:val="25734B61"/>
    <w:rsid w:val="2575555D"/>
    <w:rsid w:val="257851FD"/>
    <w:rsid w:val="258B6FDA"/>
    <w:rsid w:val="258F6BC4"/>
    <w:rsid w:val="25975923"/>
    <w:rsid w:val="259A3D0A"/>
    <w:rsid w:val="259C29DF"/>
    <w:rsid w:val="259F452A"/>
    <w:rsid w:val="25A95F3E"/>
    <w:rsid w:val="25BF6041"/>
    <w:rsid w:val="25C35718"/>
    <w:rsid w:val="25CF0252"/>
    <w:rsid w:val="25D0248E"/>
    <w:rsid w:val="25F81D70"/>
    <w:rsid w:val="25FB5636"/>
    <w:rsid w:val="25FE58A9"/>
    <w:rsid w:val="26070462"/>
    <w:rsid w:val="260D2C45"/>
    <w:rsid w:val="2637753E"/>
    <w:rsid w:val="26395C92"/>
    <w:rsid w:val="263E694A"/>
    <w:rsid w:val="26484954"/>
    <w:rsid w:val="266237C3"/>
    <w:rsid w:val="266E1273"/>
    <w:rsid w:val="267550B9"/>
    <w:rsid w:val="26A30ADD"/>
    <w:rsid w:val="26C472EC"/>
    <w:rsid w:val="26E66826"/>
    <w:rsid w:val="26EC491A"/>
    <w:rsid w:val="26ED73E1"/>
    <w:rsid w:val="26EF38F6"/>
    <w:rsid w:val="26F32A72"/>
    <w:rsid w:val="27047832"/>
    <w:rsid w:val="270C6B85"/>
    <w:rsid w:val="27204B5D"/>
    <w:rsid w:val="272F31A0"/>
    <w:rsid w:val="27342901"/>
    <w:rsid w:val="273D2762"/>
    <w:rsid w:val="27470B72"/>
    <w:rsid w:val="27513B3B"/>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31110"/>
    <w:rsid w:val="28027A71"/>
    <w:rsid w:val="281F4F67"/>
    <w:rsid w:val="283527C3"/>
    <w:rsid w:val="283744B4"/>
    <w:rsid w:val="28485D62"/>
    <w:rsid w:val="285560D7"/>
    <w:rsid w:val="28760CA0"/>
    <w:rsid w:val="287D6EC0"/>
    <w:rsid w:val="287E4DE4"/>
    <w:rsid w:val="288A05DD"/>
    <w:rsid w:val="28937D89"/>
    <w:rsid w:val="28C96C14"/>
    <w:rsid w:val="28CF57EE"/>
    <w:rsid w:val="28D53334"/>
    <w:rsid w:val="28E138E3"/>
    <w:rsid w:val="28E74216"/>
    <w:rsid w:val="28E87EE4"/>
    <w:rsid w:val="2903396A"/>
    <w:rsid w:val="29207566"/>
    <w:rsid w:val="29235EFC"/>
    <w:rsid w:val="292918ED"/>
    <w:rsid w:val="292B6BBE"/>
    <w:rsid w:val="29470364"/>
    <w:rsid w:val="294E766A"/>
    <w:rsid w:val="2978319A"/>
    <w:rsid w:val="2978571B"/>
    <w:rsid w:val="299752B2"/>
    <w:rsid w:val="2998751F"/>
    <w:rsid w:val="29A3014B"/>
    <w:rsid w:val="29A74CBD"/>
    <w:rsid w:val="29AE4BB2"/>
    <w:rsid w:val="29B01C34"/>
    <w:rsid w:val="29B1237D"/>
    <w:rsid w:val="29B16357"/>
    <w:rsid w:val="29B84F82"/>
    <w:rsid w:val="29BA0D88"/>
    <w:rsid w:val="29CF32B2"/>
    <w:rsid w:val="29DE15A2"/>
    <w:rsid w:val="29E66B13"/>
    <w:rsid w:val="29EF3680"/>
    <w:rsid w:val="29EF424E"/>
    <w:rsid w:val="29F15CA1"/>
    <w:rsid w:val="29F62E74"/>
    <w:rsid w:val="29F93F5E"/>
    <w:rsid w:val="29FA7F26"/>
    <w:rsid w:val="29FB3C21"/>
    <w:rsid w:val="2A0C61D3"/>
    <w:rsid w:val="2A0C677E"/>
    <w:rsid w:val="2A1508B6"/>
    <w:rsid w:val="2A2036AC"/>
    <w:rsid w:val="2A35650F"/>
    <w:rsid w:val="2A405845"/>
    <w:rsid w:val="2A4D593F"/>
    <w:rsid w:val="2A535DD5"/>
    <w:rsid w:val="2A560993"/>
    <w:rsid w:val="2A62657E"/>
    <w:rsid w:val="2A6E31F8"/>
    <w:rsid w:val="2A8A2F9C"/>
    <w:rsid w:val="2AAC5A06"/>
    <w:rsid w:val="2ABB3D6F"/>
    <w:rsid w:val="2AC70B30"/>
    <w:rsid w:val="2ACC2AAF"/>
    <w:rsid w:val="2AD74744"/>
    <w:rsid w:val="2AD91AC2"/>
    <w:rsid w:val="2AE57C95"/>
    <w:rsid w:val="2AE752D9"/>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596834"/>
    <w:rsid w:val="2C8F4862"/>
    <w:rsid w:val="2C950B30"/>
    <w:rsid w:val="2C9E5AC8"/>
    <w:rsid w:val="2CA24294"/>
    <w:rsid w:val="2CA2721B"/>
    <w:rsid w:val="2CB600FC"/>
    <w:rsid w:val="2CE512AC"/>
    <w:rsid w:val="2D026315"/>
    <w:rsid w:val="2D0764BD"/>
    <w:rsid w:val="2D0B3169"/>
    <w:rsid w:val="2D0D4219"/>
    <w:rsid w:val="2D153544"/>
    <w:rsid w:val="2D2B765F"/>
    <w:rsid w:val="2D2D2DE2"/>
    <w:rsid w:val="2D2F12BE"/>
    <w:rsid w:val="2D340E86"/>
    <w:rsid w:val="2D395427"/>
    <w:rsid w:val="2D3D0E02"/>
    <w:rsid w:val="2D5372BC"/>
    <w:rsid w:val="2D5839DB"/>
    <w:rsid w:val="2D62469E"/>
    <w:rsid w:val="2D6B40A9"/>
    <w:rsid w:val="2D703BA1"/>
    <w:rsid w:val="2D8A3FA2"/>
    <w:rsid w:val="2D925F6F"/>
    <w:rsid w:val="2D9767DC"/>
    <w:rsid w:val="2D980DDC"/>
    <w:rsid w:val="2D987372"/>
    <w:rsid w:val="2DCE26BE"/>
    <w:rsid w:val="2DCE5F69"/>
    <w:rsid w:val="2DDD4F0A"/>
    <w:rsid w:val="2DF81E3E"/>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B3566"/>
    <w:rsid w:val="2EBC2287"/>
    <w:rsid w:val="2ECA3116"/>
    <w:rsid w:val="2EDD7896"/>
    <w:rsid w:val="2EEA6E65"/>
    <w:rsid w:val="2EEB7305"/>
    <w:rsid w:val="2EED2F50"/>
    <w:rsid w:val="2F00052B"/>
    <w:rsid w:val="2F0367CD"/>
    <w:rsid w:val="2F0378D9"/>
    <w:rsid w:val="2F0766FD"/>
    <w:rsid w:val="2F1251F2"/>
    <w:rsid w:val="2F2B39A9"/>
    <w:rsid w:val="2F4D49C0"/>
    <w:rsid w:val="2F4F6FBB"/>
    <w:rsid w:val="2F59234E"/>
    <w:rsid w:val="2F664E2B"/>
    <w:rsid w:val="2F6C7BE3"/>
    <w:rsid w:val="2F705CA6"/>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62663F"/>
    <w:rsid w:val="307A0518"/>
    <w:rsid w:val="30916BB1"/>
    <w:rsid w:val="30962F3E"/>
    <w:rsid w:val="30AA2585"/>
    <w:rsid w:val="30AD7725"/>
    <w:rsid w:val="30C16A19"/>
    <w:rsid w:val="30D32236"/>
    <w:rsid w:val="30FA7530"/>
    <w:rsid w:val="30FE0648"/>
    <w:rsid w:val="30FF2795"/>
    <w:rsid w:val="310375CD"/>
    <w:rsid w:val="311611B3"/>
    <w:rsid w:val="31177244"/>
    <w:rsid w:val="313C313D"/>
    <w:rsid w:val="314E236F"/>
    <w:rsid w:val="315E0B07"/>
    <w:rsid w:val="31621F46"/>
    <w:rsid w:val="316E7AA7"/>
    <w:rsid w:val="316E7CA0"/>
    <w:rsid w:val="316E7DF0"/>
    <w:rsid w:val="317206BF"/>
    <w:rsid w:val="317932EA"/>
    <w:rsid w:val="317E5000"/>
    <w:rsid w:val="31A723A1"/>
    <w:rsid w:val="31B718F2"/>
    <w:rsid w:val="31B912B2"/>
    <w:rsid w:val="31D20051"/>
    <w:rsid w:val="31E11582"/>
    <w:rsid w:val="31EF7EE8"/>
    <w:rsid w:val="3201404F"/>
    <w:rsid w:val="320901F5"/>
    <w:rsid w:val="320B7CCB"/>
    <w:rsid w:val="32105DE8"/>
    <w:rsid w:val="322D553B"/>
    <w:rsid w:val="3235187E"/>
    <w:rsid w:val="3237186B"/>
    <w:rsid w:val="323B6798"/>
    <w:rsid w:val="32454376"/>
    <w:rsid w:val="32537B57"/>
    <w:rsid w:val="32567FC0"/>
    <w:rsid w:val="325F618E"/>
    <w:rsid w:val="326B2DFA"/>
    <w:rsid w:val="326D2E9C"/>
    <w:rsid w:val="32757E99"/>
    <w:rsid w:val="32882CBB"/>
    <w:rsid w:val="328F5534"/>
    <w:rsid w:val="329A6ACE"/>
    <w:rsid w:val="32A230DB"/>
    <w:rsid w:val="32A27749"/>
    <w:rsid w:val="32A80A7D"/>
    <w:rsid w:val="32AE4A3C"/>
    <w:rsid w:val="32BA4880"/>
    <w:rsid w:val="32CB6A28"/>
    <w:rsid w:val="32D21971"/>
    <w:rsid w:val="32DF351E"/>
    <w:rsid w:val="32E660DB"/>
    <w:rsid w:val="32EE5E41"/>
    <w:rsid w:val="32F0425F"/>
    <w:rsid w:val="32F40F87"/>
    <w:rsid w:val="32FD7C76"/>
    <w:rsid w:val="330C22FC"/>
    <w:rsid w:val="33134959"/>
    <w:rsid w:val="33247878"/>
    <w:rsid w:val="33465BE0"/>
    <w:rsid w:val="33540E5D"/>
    <w:rsid w:val="335A0521"/>
    <w:rsid w:val="335E7B11"/>
    <w:rsid w:val="3364318B"/>
    <w:rsid w:val="33691888"/>
    <w:rsid w:val="336A499A"/>
    <w:rsid w:val="33714830"/>
    <w:rsid w:val="33737F51"/>
    <w:rsid w:val="337964FF"/>
    <w:rsid w:val="337D34FB"/>
    <w:rsid w:val="337E7E0F"/>
    <w:rsid w:val="33AB157E"/>
    <w:rsid w:val="33AC3853"/>
    <w:rsid w:val="33B6494D"/>
    <w:rsid w:val="33B86AFE"/>
    <w:rsid w:val="33BF4199"/>
    <w:rsid w:val="33EF62BE"/>
    <w:rsid w:val="33FE62E7"/>
    <w:rsid w:val="340D25F6"/>
    <w:rsid w:val="340F5E5C"/>
    <w:rsid w:val="341B3576"/>
    <w:rsid w:val="34226B44"/>
    <w:rsid w:val="342B76C7"/>
    <w:rsid w:val="342C472B"/>
    <w:rsid w:val="34300B2E"/>
    <w:rsid w:val="343A1527"/>
    <w:rsid w:val="34447898"/>
    <w:rsid w:val="344E62FA"/>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4EC7A62"/>
    <w:rsid w:val="35033D8D"/>
    <w:rsid w:val="350B42D5"/>
    <w:rsid w:val="350F6258"/>
    <w:rsid w:val="351622C7"/>
    <w:rsid w:val="351A603C"/>
    <w:rsid w:val="352821F6"/>
    <w:rsid w:val="35387F19"/>
    <w:rsid w:val="3539550B"/>
    <w:rsid w:val="353C7CFC"/>
    <w:rsid w:val="353F422D"/>
    <w:rsid w:val="356652C5"/>
    <w:rsid w:val="356678B4"/>
    <w:rsid w:val="3573649F"/>
    <w:rsid w:val="357E4B0A"/>
    <w:rsid w:val="35866D7F"/>
    <w:rsid w:val="358F6BDF"/>
    <w:rsid w:val="35925C72"/>
    <w:rsid w:val="35A26D98"/>
    <w:rsid w:val="35C0105B"/>
    <w:rsid w:val="35C06D50"/>
    <w:rsid w:val="35C12873"/>
    <w:rsid w:val="35D24294"/>
    <w:rsid w:val="35D85F6C"/>
    <w:rsid w:val="35FC0F9C"/>
    <w:rsid w:val="35FF6F3C"/>
    <w:rsid w:val="360601AF"/>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783E0C"/>
    <w:rsid w:val="378229A7"/>
    <w:rsid w:val="3784394E"/>
    <w:rsid w:val="379425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1779B"/>
    <w:rsid w:val="38764B0E"/>
    <w:rsid w:val="388E5848"/>
    <w:rsid w:val="38A94D18"/>
    <w:rsid w:val="38BD31EE"/>
    <w:rsid w:val="38CB3BDF"/>
    <w:rsid w:val="38D33D29"/>
    <w:rsid w:val="38E04D9C"/>
    <w:rsid w:val="38E40A5B"/>
    <w:rsid w:val="391476F2"/>
    <w:rsid w:val="39227B06"/>
    <w:rsid w:val="39285D57"/>
    <w:rsid w:val="39372A0B"/>
    <w:rsid w:val="394B6470"/>
    <w:rsid w:val="39526430"/>
    <w:rsid w:val="3963745B"/>
    <w:rsid w:val="39790F9D"/>
    <w:rsid w:val="39860592"/>
    <w:rsid w:val="39872512"/>
    <w:rsid w:val="399E5818"/>
    <w:rsid w:val="39A602F9"/>
    <w:rsid w:val="39A611EE"/>
    <w:rsid w:val="39BD45C8"/>
    <w:rsid w:val="39C2316A"/>
    <w:rsid w:val="39D7513A"/>
    <w:rsid w:val="39DB12EF"/>
    <w:rsid w:val="39E50DD5"/>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8E5120"/>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04606"/>
    <w:rsid w:val="3B2D1F45"/>
    <w:rsid w:val="3B307112"/>
    <w:rsid w:val="3B540533"/>
    <w:rsid w:val="3B5A2A22"/>
    <w:rsid w:val="3B632CFB"/>
    <w:rsid w:val="3B6363FD"/>
    <w:rsid w:val="3B7804A3"/>
    <w:rsid w:val="3B8010C0"/>
    <w:rsid w:val="3B817CCD"/>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A37748"/>
    <w:rsid w:val="3DB34E86"/>
    <w:rsid w:val="3DDB4033"/>
    <w:rsid w:val="3DF95812"/>
    <w:rsid w:val="3DFB2413"/>
    <w:rsid w:val="3E0209BD"/>
    <w:rsid w:val="3E1D023C"/>
    <w:rsid w:val="3E1D4B24"/>
    <w:rsid w:val="3E3A04FA"/>
    <w:rsid w:val="3E3D6B96"/>
    <w:rsid w:val="3E441C7D"/>
    <w:rsid w:val="3E490256"/>
    <w:rsid w:val="3E55739E"/>
    <w:rsid w:val="3E6C43C8"/>
    <w:rsid w:val="3E8227F0"/>
    <w:rsid w:val="3E9955B9"/>
    <w:rsid w:val="3E9B4B40"/>
    <w:rsid w:val="3EB71AC8"/>
    <w:rsid w:val="3EBC1199"/>
    <w:rsid w:val="3EC33E74"/>
    <w:rsid w:val="3EC85E34"/>
    <w:rsid w:val="3ECF6099"/>
    <w:rsid w:val="3ED0424C"/>
    <w:rsid w:val="3EF31E7F"/>
    <w:rsid w:val="3EF36DF0"/>
    <w:rsid w:val="3F053EF6"/>
    <w:rsid w:val="3F093188"/>
    <w:rsid w:val="3F173F6B"/>
    <w:rsid w:val="3F1E1DE8"/>
    <w:rsid w:val="3F2519D4"/>
    <w:rsid w:val="3F253B0C"/>
    <w:rsid w:val="3F2C04C4"/>
    <w:rsid w:val="3F3E7C9F"/>
    <w:rsid w:val="3F416B99"/>
    <w:rsid w:val="3F4F5AD7"/>
    <w:rsid w:val="3F5617F6"/>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387BEA"/>
    <w:rsid w:val="403A489D"/>
    <w:rsid w:val="404469FD"/>
    <w:rsid w:val="404A2717"/>
    <w:rsid w:val="404E779F"/>
    <w:rsid w:val="4059090D"/>
    <w:rsid w:val="406277A4"/>
    <w:rsid w:val="4065170A"/>
    <w:rsid w:val="406E5CAB"/>
    <w:rsid w:val="40713C35"/>
    <w:rsid w:val="40745F23"/>
    <w:rsid w:val="407A4F80"/>
    <w:rsid w:val="40830062"/>
    <w:rsid w:val="40836272"/>
    <w:rsid w:val="408376F8"/>
    <w:rsid w:val="40A25054"/>
    <w:rsid w:val="40A325E0"/>
    <w:rsid w:val="40BD0DA1"/>
    <w:rsid w:val="40C93CB0"/>
    <w:rsid w:val="40EC7D18"/>
    <w:rsid w:val="40ED11A0"/>
    <w:rsid w:val="40FD1BF0"/>
    <w:rsid w:val="410924C1"/>
    <w:rsid w:val="41096BC0"/>
    <w:rsid w:val="410A75B6"/>
    <w:rsid w:val="410B452A"/>
    <w:rsid w:val="413353F1"/>
    <w:rsid w:val="41380956"/>
    <w:rsid w:val="41466208"/>
    <w:rsid w:val="41513BC9"/>
    <w:rsid w:val="41735B7F"/>
    <w:rsid w:val="41A35744"/>
    <w:rsid w:val="41A65F04"/>
    <w:rsid w:val="41D75714"/>
    <w:rsid w:val="41DD3BC3"/>
    <w:rsid w:val="41EE2F03"/>
    <w:rsid w:val="41EF11BB"/>
    <w:rsid w:val="41F466FD"/>
    <w:rsid w:val="42002BC7"/>
    <w:rsid w:val="42026B03"/>
    <w:rsid w:val="420D197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D064B1"/>
    <w:rsid w:val="42DE48A3"/>
    <w:rsid w:val="42E16058"/>
    <w:rsid w:val="42F17BF5"/>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35977"/>
    <w:rsid w:val="44480935"/>
    <w:rsid w:val="444851FA"/>
    <w:rsid w:val="444E7AE4"/>
    <w:rsid w:val="445E4DEE"/>
    <w:rsid w:val="44640994"/>
    <w:rsid w:val="446456BB"/>
    <w:rsid w:val="446B0434"/>
    <w:rsid w:val="447261AB"/>
    <w:rsid w:val="4474746D"/>
    <w:rsid w:val="44756A66"/>
    <w:rsid w:val="447C30C1"/>
    <w:rsid w:val="447E4EBE"/>
    <w:rsid w:val="447F0CBA"/>
    <w:rsid w:val="44957F46"/>
    <w:rsid w:val="44994CF5"/>
    <w:rsid w:val="44DC46EB"/>
    <w:rsid w:val="44E95F5D"/>
    <w:rsid w:val="44F03F8F"/>
    <w:rsid w:val="44F14ECF"/>
    <w:rsid w:val="44FF3FEC"/>
    <w:rsid w:val="450D31F9"/>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05236"/>
    <w:rsid w:val="46555DC3"/>
    <w:rsid w:val="46617DB2"/>
    <w:rsid w:val="46621065"/>
    <w:rsid w:val="46665198"/>
    <w:rsid w:val="46697236"/>
    <w:rsid w:val="46770F8B"/>
    <w:rsid w:val="46771EAF"/>
    <w:rsid w:val="467C16FA"/>
    <w:rsid w:val="46894B18"/>
    <w:rsid w:val="469448C6"/>
    <w:rsid w:val="469E3BB1"/>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8F6FAE"/>
    <w:rsid w:val="479128A9"/>
    <w:rsid w:val="47975EDC"/>
    <w:rsid w:val="47983B19"/>
    <w:rsid w:val="47A3609D"/>
    <w:rsid w:val="47C01792"/>
    <w:rsid w:val="47C57A48"/>
    <w:rsid w:val="47D511BD"/>
    <w:rsid w:val="47D52718"/>
    <w:rsid w:val="47FF1754"/>
    <w:rsid w:val="4808150F"/>
    <w:rsid w:val="480F51A8"/>
    <w:rsid w:val="48256B1B"/>
    <w:rsid w:val="48282713"/>
    <w:rsid w:val="484417FA"/>
    <w:rsid w:val="48450ECE"/>
    <w:rsid w:val="484759CD"/>
    <w:rsid w:val="484A10F9"/>
    <w:rsid w:val="484B14EC"/>
    <w:rsid w:val="48607C4D"/>
    <w:rsid w:val="486962FA"/>
    <w:rsid w:val="48713351"/>
    <w:rsid w:val="48802846"/>
    <w:rsid w:val="48850157"/>
    <w:rsid w:val="48A94012"/>
    <w:rsid w:val="48AB67D3"/>
    <w:rsid w:val="48B116EA"/>
    <w:rsid w:val="48B74C7A"/>
    <w:rsid w:val="48BE32BF"/>
    <w:rsid w:val="48C354EC"/>
    <w:rsid w:val="48C61E50"/>
    <w:rsid w:val="48CB2583"/>
    <w:rsid w:val="48CC564D"/>
    <w:rsid w:val="48D429DD"/>
    <w:rsid w:val="48DF209C"/>
    <w:rsid w:val="48E01C77"/>
    <w:rsid w:val="48E22285"/>
    <w:rsid w:val="48E50D90"/>
    <w:rsid w:val="48FA15CC"/>
    <w:rsid w:val="49002A7B"/>
    <w:rsid w:val="491B63DF"/>
    <w:rsid w:val="491D63E9"/>
    <w:rsid w:val="49262D36"/>
    <w:rsid w:val="49285E6A"/>
    <w:rsid w:val="492A068A"/>
    <w:rsid w:val="4932285C"/>
    <w:rsid w:val="493E2F78"/>
    <w:rsid w:val="4948613B"/>
    <w:rsid w:val="495217DF"/>
    <w:rsid w:val="4958367A"/>
    <w:rsid w:val="496E52F3"/>
    <w:rsid w:val="497F41A4"/>
    <w:rsid w:val="49814AF9"/>
    <w:rsid w:val="498A16CD"/>
    <w:rsid w:val="49A13EF6"/>
    <w:rsid w:val="49A33C27"/>
    <w:rsid w:val="49A750B5"/>
    <w:rsid w:val="49BE07DA"/>
    <w:rsid w:val="49C84AA0"/>
    <w:rsid w:val="49D7694D"/>
    <w:rsid w:val="49ED2797"/>
    <w:rsid w:val="4A0244D3"/>
    <w:rsid w:val="4A255046"/>
    <w:rsid w:val="4A28799C"/>
    <w:rsid w:val="4A2E1525"/>
    <w:rsid w:val="4A2E4DBF"/>
    <w:rsid w:val="4A451752"/>
    <w:rsid w:val="4A5A756D"/>
    <w:rsid w:val="4A6174B0"/>
    <w:rsid w:val="4A785772"/>
    <w:rsid w:val="4A89105B"/>
    <w:rsid w:val="4AA341CC"/>
    <w:rsid w:val="4AB94963"/>
    <w:rsid w:val="4AC13295"/>
    <w:rsid w:val="4AC31003"/>
    <w:rsid w:val="4AC40F4C"/>
    <w:rsid w:val="4AD25F33"/>
    <w:rsid w:val="4AE072CB"/>
    <w:rsid w:val="4AE1726E"/>
    <w:rsid w:val="4AE93159"/>
    <w:rsid w:val="4AF02EA1"/>
    <w:rsid w:val="4AFC326D"/>
    <w:rsid w:val="4B174032"/>
    <w:rsid w:val="4B250CF8"/>
    <w:rsid w:val="4B37368A"/>
    <w:rsid w:val="4B3E7ACE"/>
    <w:rsid w:val="4B57342A"/>
    <w:rsid w:val="4B7C4100"/>
    <w:rsid w:val="4B830F9B"/>
    <w:rsid w:val="4B9B0C47"/>
    <w:rsid w:val="4B9D4011"/>
    <w:rsid w:val="4BB36BDD"/>
    <w:rsid w:val="4BC32290"/>
    <w:rsid w:val="4BCF2E43"/>
    <w:rsid w:val="4BD0339A"/>
    <w:rsid w:val="4BE90D9B"/>
    <w:rsid w:val="4BF32495"/>
    <w:rsid w:val="4BFA3FA2"/>
    <w:rsid w:val="4C0B00AC"/>
    <w:rsid w:val="4C2A4544"/>
    <w:rsid w:val="4C2B4DDD"/>
    <w:rsid w:val="4C3E7365"/>
    <w:rsid w:val="4C53650F"/>
    <w:rsid w:val="4C562920"/>
    <w:rsid w:val="4C575207"/>
    <w:rsid w:val="4C5D1F92"/>
    <w:rsid w:val="4C603F16"/>
    <w:rsid w:val="4C6262E0"/>
    <w:rsid w:val="4C6703A3"/>
    <w:rsid w:val="4C6D7518"/>
    <w:rsid w:val="4C743E16"/>
    <w:rsid w:val="4C7950C1"/>
    <w:rsid w:val="4C81419F"/>
    <w:rsid w:val="4C923A72"/>
    <w:rsid w:val="4C9E2807"/>
    <w:rsid w:val="4CB96B0F"/>
    <w:rsid w:val="4CC151FB"/>
    <w:rsid w:val="4CC42739"/>
    <w:rsid w:val="4CD315DD"/>
    <w:rsid w:val="4CD57D1F"/>
    <w:rsid w:val="4CE34E9F"/>
    <w:rsid w:val="4CED698D"/>
    <w:rsid w:val="4CF52D94"/>
    <w:rsid w:val="4D1D3051"/>
    <w:rsid w:val="4D277AC4"/>
    <w:rsid w:val="4D43301D"/>
    <w:rsid w:val="4D462159"/>
    <w:rsid w:val="4D5366C7"/>
    <w:rsid w:val="4D55218F"/>
    <w:rsid w:val="4D566017"/>
    <w:rsid w:val="4D7D3EFB"/>
    <w:rsid w:val="4D83687D"/>
    <w:rsid w:val="4D8B0123"/>
    <w:rsid w:val="4DAF14C5"/>
    <w:rsid w:val="4DB112F5"/>
    <w:rsid w:val="4DB9067A"/>
    <w:rsid w:val="4DC12B9F"/>
    <w:rsid w:val="4DC605B6"/>
    <w:rsid w:val="4DD129F2"/>
    <w:rsid w:val="4DD732D2"/>
    <w:rsid w:val="4DDD4847"/>
    <w:rsid w:val="4DEC0985"/>
    <w:rsid w:val="4E015422"/>
    <w:rsid w:val="4E0538A3"/>
    <w:rsid w:val="4E0B2BF7"/>
    <w:rsid w:val="4E0E6818"/>
    <w:rsid w:val="4E0F3A4E"/>
    <w:rsid w:val="4E155D27"/>
    <w:rsid w:val="4E27683A"/>
    <w:rsid w:val="4E2A3DC3"/>
    <w:rsid w:val="4E4C50A3"/>
    <w:rsid w:val="4E510698"/>
    <w:rsid w:val="4E576363"/>
    <w:rsid w:val="4E635567"/>
    <w:rsid w:val="4E742982"/>
    <w:rsid w:val="4E9C0636"/>
    <w:rsid w:val="4EA30DB6"/>
    <w:rsid w:val="4EA7341F"/>
    <w:rsid w:val="4EBD1E5A"/>
    <w:rsid w:val="4EC50C90"/>
    <w:rsid w:val="4EDB58B2"/>
    <w:rsid w:val="4EE925CE"/>
    <w:rsid w:val="4EEF2E30"/>
    <w:rsid w:val="4EF24828"/>
    <w:rsid w:val="4EFE7F59"/>
    <w:rsid w:val="4F171C50"/>
    <w:rsid w:val="4F252466"/>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AC011D"/>
    <w:rsid w:val="50AC6DEA"/>
    <w:rsid w:val="50B16618"/>
    <w:rsid w:val="50BB6306"/>
    <w:rsid w:val="50CA0599"/>
    <w:rsid w:val="50DB62B4"/>
    <w:rsid w:val="50DD524F"/>
    <w:rsid w:val="50F83FF3"/>
    <w:rsid w:val="50F8688B"/>
    <w:rsid w:val="50FC4E36"/>
    <w:rsid w:val="5105169B"/>
    <w:rsid w:val="51062881"/>
    <w:rsid w:val="510861B3"/>
    <w:rsid w:val="510956BD"/>
    <w:rsid w:val="510C2299"/>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DE66F9"/>
    <w:rsid w:val="51E5046A"/>
    <w:rsid w:val="52105559"/>
    <w:rsid w:val="52272B85"/>
    <w:rsid w:val="523E09B5"/>
    <w:rsid w:val="524D3051"/>
    <w:rsid w:val="525770DA"/>
    <w:rsid w:val="525A1C6E"/>
    <w:rsid w:val="525E17DE"/>
    <w:rsid w:val="52687B2A"/>
    <w:rsid w:val="526E0E82"/>
    <w:rsid w:val="52734F68"/>
    <w:rsid w:val="527901C6"/>
    <w:rsid w:val="52A24532"/>
    <w:rsid w:val="52A45841"/>
    <w:rsid w:val="52AD4DA6"/>
    <w:rsid w:val="52B3363A"/>
    <w:rsid w:val="52C320BF"/>
    <w:rsid w:val="52C4202F"/>
    <w:rsid w:val="52C4763C"/>
    <w:rsid w:val="52DE691D"/>
    <w:rsid w:val="52E04D27"/>
    <w:rsid w:val="52EA4FDF"/>
    <w:rsid w:val="52ED0C96"/>
    <w:rsid w:val="53061721"/>
    <w:rsid w:val="530C0E6B"/>
    <w:rsid w:val="53123B04"/>
    <w:rsid w:val="53194965"/>
    <w:rsid w:val="532F77EA"/>
    <w:rsid w:val="533933AA"/>
    <w:rsid w:val="533B7F54"/>
    <w:rsid w:val="535009E1"/>
    <w:rsid w:val="53650168"/>
    <w:rsid w:val="536C2A29"/>
    <w:rsid w:val="538859E4"/>
    <w:rsid w:val="53A20FFA"/>
    <w:rsid w:val="53A233E4"/>
    <w:rsid w:val="53A94C48"/>
    <w:rsid w:val="53AA7BC7"/>
    <w:rsid w:val="53AE5EA5"/>
    <w:rsid w:val="53B00B1F"/>
    <w:rsid w:val="53B2409D"/>
    <w:rsid w:val="53BC416F"/>
    <w:rsid w:val="53C615F9"/>
    <w:rsid w:val="53D6247A"/>
    <w:rsid w:val="53DB3477"/>
    <w:rsid w:val="53E77CBF"/>
    <w:rsid w:val="53F058C2"/>
    <w:rsid w:val="53F31811"/>
    <w:rsid w:val="53F91A55"/>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10199"/>
    <w:rsid w:val="54D202CA"/>
    <w:rsid w:val="54D54E59"/>
    <w:rsid w:val="54DC7A0E"/>
    <w:rsid w:val="54DD41DB"/>
    <w:rsid w:val="54E43C38"/>
    <w:rsid w:val="54ED3D78"/>
    <w:rsid w:val="54F52BA3"/>
    <w:rsid w:val="54F54E04"/>
    <w:rsid w:val="550B4121"/>
    <w:rsid w:val="550D38AC"/>
    <w:rsid w:val="550D5CFC"/>
    <w:rsid w:val="55197997"/>
    <w:rsid w:val="552A6B56"/>
    <w:rsid w:val="552F46A8"/>
    <w:rsid w:val="55304026"/>
    <w:rsid w:val="5532385A"/>
    <w:rsid w:val="554748F2"/>
    <w:rsid w:val="554D414C"/>
    <w:rsid w:val="554E7279"/>
    <w:rsid w:val="55594FFB"/>
    <w:rsid w:val="55637CEB"/>
    <w:rsid w:val="55650960"/>
    <w:rsid w:val="55757FB9"/>
    <w:rsid w:val="557D58C1"/>
    <w:rsid w:val="55884237"/>
    <w:rsid w:val="558C7FAA"/>
    <w:rsid w:val="55A25EB7"/>
    <w:rsid w:val="55A82784"/>
    <w:rsid w:val="55A97512"/>
    <w:rsid w:val="55B63FD5"/>
    <w:rsid w:val="55C103D3"/>
    <w:rsid w:val="55C35A76"/>
    <w:rsid w:val="55D02A22"/>
    <w:rsid w:val="55D40743"/>
    <w:rsid w:val="55DD6F2A"/>
    <w:rsid w:val="55E8339E"/>
    <w:rsid w:val="55E95892"/>
    <w:rsid w:val="55F06771"/>
    <w:rsid w:val="55F17CF1"/>
    <w:rsid w:val="560B1622"/>
    <w:rsid w:val="56106284"/>
    <w:rsid w:val="562C1706"/>
    <w:rsid w:val="5632642A"/>
    <w:rsid w:val="56375B61"/>
    <w:rsid w:val="564944F4"/>
    <w:rsid w:val="564E5820"/>
    <w:rsid w:val="565E6D49"/>
    <w:rsid w:val="56630C00"/>
    <w:rsid w:val="56695DFF"/>
    <w:rsid w:val="567739D2"/>
    <w:rsid w:val="567B29ED"/>
    <w:rsid w:val="5686536D"/>
    <w:rsid w:val="568B1DB1"/>
    <w:rsid w:val="56902708"/>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C54C7F"/>
    <w:rsid w:val="57FC07D9"/>
    <w:rsid w:val="57FF6992"/>
    <w:rsid w:val="580F1B21"/>
    <w:rsid w:val="581B7E79"/>
    <w:rsid w:val="58500F22"/>
    <w:rsid w:val="58587379"/>
    <w:rsid w:val="586D57A3"/>
    <w:rsid w:val="586F2391"/>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3B1EE8"/>
    <w:rsid w:val="594079B2"/>
    <w:rsid w:val="594A13D7"/>
    <w:rsid w:val="595346FA"/>
    <w:rsid w:val="5987482A"/>
    <w:rsid w:val="599C49A8"/>
    <w:rsid w:val="59A36725"/>
    <w:rsid w:val="59B21BF9"/>
    <w:rsid w:val="59BB4EA3"/>
    <w:rsid w:val="59D13D69"/>
    <w:rsid w:val="59E9525B"/>
    <w:rsid w:val="59FE5B32"/>
    <w:rsid w:val="5A0F7992"/>
    <w:rsid w:val="5A2E75CA"/>
    <w:rsid w:val="5A3C0F08"/>
    <w:rsid w:val="5A3E5B83"/>
    <w:rsid w:val="5A5663A3"/>
    <w:rsid w:val="5A571746"/>
    <w:rsid w:val="5A6253E3"/>
    <w:rsid w:val="5A674D2B"/>
    <w:rsid w:val="5A897C95"/>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C5103"/>
    <w:rsid w:val="5B460A9E"/>
    <w:rsid w:val="5B486DCE"/>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65D7E"/>
    <w:rsid w:val="5C1A3A93"/>
    <w:rsid w:val="5C235386"/>
    <w:rsid w:val="5C3B6CFC"/>
    <w:rsid w:val="5C49647C"/>
    <w:rsid w:val="5C4C2CF4"/>
    <w:rsid w:val="5C5A77B9"/>
    <w:rsid w:val="5C6B1600"/>
    <w:rsid w:val="5C712B6D"/>
    <w:rsid w:val="5C74256C"/>
    <w:rsid w:val="5C7D70D1"/>
    <w:rsid w:val="5C8542A8"/>
    <w:rsid w:val="5C88775A"/>
    <w:rsid w:val="5C975416"/>
    <w:rsid w:val="5CA1479B"/>
    <w:rsid w:val="5CA6294E"/>
    <w:rsid w:val="5CAB7154"/>
    <w:rsid w:val="5CD10E53"/>
    <w:rsid w:val="5CD8648B"/>
    <w:rsid w:val="5CDB2E8C"/>
    <w:rsid w:val="5CDB3358"/>
    <w:rsid w:val="5CED4E0C"/>
    <w:rsid w:val="5CEF1DC1"/>
    <w:rsid w:val="5CF94FAE"/>
    <w:rsid w:val="5CFB69E1"/>
    <w:rsid w:val="5D034EE9"/>
    <w:rsid w:val="5D0366E8"/>
    <w:rsid w:val="5D044FED"/>
    <w:rsid w:val="5D0547F4"/>
    <w:rsid w:val="5D0A06B6"/>
    <w:rsid w:val="5D1307E8"/>
    <w:rsid w:val="5D1928CC"/>
    <w:rsid w:val="5D1C3851"/>
    <w:rsid w:val="5D1E40B2"/>
    <w:rsid w:val="5D212A05"/>
    <w:rsid w:val="5D2F4802"/>
    <w:rsid w:val="5D3045D9"/>
    <w:rsid w:val="5D3444E6"/>
    <w:rsid w:val="5D3F0BDF"/>
    <w:rsid w:val="5D5B7098"/>
    <w:rsid w:val="5D634782"/>
    <w:rsid w:val="5D6E1B86"/>
    <w:rsid w:val="5D8A2CFF"/>
    <w:rsid w:val="5D8B3B05"/>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4F1B95"/>
    <w:rsid w:val="5F683B6E"/>
    <w:rsid w:val="5F734541"/>
    <w:rsid w:val="5F833F97"/>
    <w:rsid w:val="5F875C0C"/>
    <w:rsid w:val="5F8F0B9E"/>
    <w:rsid w:val="5F8F267A"/>
    <w:rsid w:val="5F9271B7"/>
    <w:rsid w:val="5FB94C48"/>
    <w:rsid w:val="5FD021B6"/>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37223"/>
    <w:rsid w:val="60470CE3"/>
    <w:rsid w:val="60673C40"/>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421EFD"/>
    <w:rsid w:val="61564B4F"/>
    <w:rsid w:val="615C5041"/>
    <w:rsid w:val="61613111"/>
    <w:rsid w:val="61635733"/>
    <w:rsid w:val="61705965"/>
    <w:rsid w:val="6182260C"/>
    <w:rsid w:val="61D06D08"/>
    <w:rsid w:val="61D43A2B"/>
    <w:rsid w:val="61FF316E"/>
    <w:rsid w:val="62006333"/>
    <w:rsid w:val="620D1D12"/>
    <w:rsid w:val="620F4BAD"/>
    <w:rsid w:val="621542CB"/>
    <w:rsid w:val="62175DCD"/>
    <w:rsid w:val="62383C38"/>
    <w:rsid w:val="624263A2"/>
    <w:rsid w:val="624E028B"/>
    <w:rsid w:val="625272C3"/>
    <w:rsid w:val="626A48D3"/>
    <w:rsid w:val="62715337"/>
    <w:rsid w:val="6280204D"/>
    <w:rsid w:val="62817F80"/>
    <w:rsid w:val="629022FB"/>
    <w:rsid w:val="6290769B"/>
    <w:rsid w:val="62943D08"/>
    <w:rsid w:val="62A411F8"/>
    <w:rsid w:val="62BA7A46"/>
    <w:rsid w:val="62C376AC"/>
    <w:rsid w:val="62CE13CB"/>
    <w:rsid w:val="62D2197B"/>
    <w:rsid w:val="62DE7A88"/>
    <w:rsid w:val="62F6011A"/>
    <w:rsid w:val="632170C2"/>
    <w:rsid w:val="6327422B"/>
    <w:rsid w:val="633B249F"/>
    <w:rsid w:val="6353654C"/>
    <w:rsid w:val="63552D76"/>
    <w:rsid w:val="6359778B"/>
    <w:rsid w:val="635B63E3"/>
    <w:rsid w:val="63606C7C"/>
    <w:rsid w:val="636642CA"/>
    <w:rsid w:val="638C3395"/>
    <w:rsid w:val="63A9658E"/>
    <w:rsid w:val="63BA3154"/>
    <w:rsid w:val="63CA2E8B"/>
    <w:rsid w:val="63D129FB"/>
    <w:rsid w:val="63E333C1"/>
    <w:rsid w:val="63EF1ECE"/>
    <w:rsid w:val="63F47D2A"/>
    <w:rsid w:val="63FE2D33"/>
    <w:rsid w:val="641F338B"/>
    <w:rsid w:val="64214E44"/>
    <w:rsid w:val="64264A79"/>
    <w:rsid w:val="64304E58"/>
    <w:rsid w:val="64311867"/>
    <w:rsid w:val="64371EC0"/>
    <w:rsid w:val="64391ED3"/>
    <w:rsid w:val="6445632E"/>
    <w:rsid w:val="646A0BCA"/>
    <w:rsid w:val="64746F5B"/>
    <w:rsid w:val="64766F57"/>
    <w:rsid w:val="64856993"/>
    <w:rsid w:val="648939AA"/>
    <w:rsid w:val="649B1AC2"/>
    <w:rsid w:val="64A7467B"/>
    <w:rsid w:val="64C86505"/>
    <w:rsid w:val="64FE700F"/>
    <w:rsid w:val="6500327F"/>
    <w:rsid w:val="6506609B"/>
    <w:rsid w:val="65083216"/>
    <w:rsid w:val="650E3D55"/>
    <w:rsid w:val="653A5EE7"/>
    <w:rsid w:val="65460728"/>
    <w:rsid w:val="654E18EB"/>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4EF2"/>
    <w:rsid w:val="665654C1"/>
    <w:rsid w:val="665B55EA"/>
    <w:rsid w:val="66655F85"/>
    <w:rsid w:val="66697B98"/>
    <w:rsid w:val="667C7AEC"/>
    <w:rsid w:val="66920EDD"/>
    <w:rsid w:val="66984358"/>
    <w:rsid w:val="669B59E7"/>
    <w:rsid w:val="669B7C76"/>
    <w:rsid w:val="66A200F8"/>
    <w:rsid w:val="66A30EC2"/>
    <w:rsid w:val="66A45B16"/>
    <w:rsid w:val="66AA4BA8"/>
    <w:rsid w:val="66C955BD"/>
    <w:rsid w:val="66DC317D"/>
    <w:rsid w:val="66EB4314"/>
    <w:rsid w:val="670C6D27"/>
    <w:rsid w:val="670D67CE"/>
    <w:rsid w:val="67105BAB"/>
    <w:rsid w:val="6717041F"/>
    <w:rsid w:val="671B1631"/>
    <w:rsid w:val="67302DC3"/>
    <w:rsid w:val="674318B2"/>
    <w:rsid w:val="6746062E"/>
    <w:rsid w:val="67482028"/>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301C4F"/>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2410C"/>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87125"/>
    <w:rsid w:val="6A6B4F3D"/>
    <w:rsid w:val="6A711183"/>
    <w:rsid w:val="6A762B91"/>
    <w:rsid w:val="6A7B4B9C"/>
    <w:rsid w:val="6A846AE1"/>
    <w:rsid w:val="6A8D03FC"/>
    <w:rsid w:val="6A973A89"/>
    <w:rsid w:val="6AA14A8E"/>
    <w:rsid w:val="6AA516B2"/>
    <w:rsid w:val="6AAF014C"/>
    <w:rsid w:val="6ACA169B"/>
    <w:rsid w:val="6ACB082B"/>
    <w:rsid w:val="6AD3247E"/>
    <w:rsid w:val="6AE12DE8"/>
    <w:rsid w:val="6AEB36F7"/>
    <w:rsid w:val="6AF4047B"/>
    <w:rsid w:val="6AF805EA"/>
    <w:rsid w:val="6B1D68BE"/>
    <w:rsid w:val="6B2B0EFD"/>
    <w:rsid w:val="6B2C13E4"/>
    <w:rsid w:val="6B4B0A4C"/>
    <w:rsid w:val="6B50310B"/>
    <w:rsid w:val="6B5045E2"/>
    <w:rsid w:val="6B736A2E"/>
    <w:rsid w:val="6B746FC5"/>
    <w:rsid w:val="6B8170D6"/>
    <w:rsid w:val="6B884219"/>
    <w:rsid w:val="6B90781F"/>
    <w:rsid w:val="6B974370"/>
    <w:rsid w:val="6B9C76AD"/>
    <w:rsid w:val="6BA9194F"/>
    <w:rsid w:val="6BAC41DA"/>
    <w:rsid w:val="6BE66E12"/>
    <w:rsid w:val="6BE727F5"/>
    <w:rsid w:val="6BF36ABE"/>
    <w:rsid w:val="6C240DF3"/>
    <w:rsid w:val="6C2E6123"/>
    <w:rsid w:val="6C45610F"/>
    <w:rsid w:val="6C547243"/>
    <w:rsid w:val="6C59472D"/>
    <w:rsid w:val="6C5A4564"/>
    <w:rsid w:val="6C603744"/>
    <w:rsid w:val="6C637CCF"/>
    <w:rsid w:val="6C646F5A"/>
    <w:rsid w:val="6C7802EB"/>
    <w:rsid w:val="6C79488C"/>
    <w:rsid w:val="6C86130C"/>
    <w:rsid w:val="6C89456C"/>
    <w:rsid w:val="6CA20D5B"/>
    <w:rsid w:val="6CA41AC3"/>
    <w:rsid w:val="6CC14E69"/>
    <w:rsid w:val="6CC46C99"/>
    <w:rsid w:val="6CD63FB3"/>
    <w:rsid w:val="6D056EA6"/>
    <w:rsid w:val="6D221E52"/>
    <w:rsid w:val="6D227835"/>
    <w:rsid w:val="6D3C6626"/>
    <w:rsid w:val="6D5D0DB5"/>
    <w:rsid w:val="6D6855B1"/>
    <w:rsid w:val="6D7B12C8"/>
    <w:rsid w:val="6D7B4AB7"/>
    <w:rsid w:val="6D7C5FAF"/>
    <w:rsid w:val="6D880A34"/>
    <w:rsid w:val="6D89784B"/>
    <w:rsid w:val="6D8E70A1"/>
    <w:rsid w:val="6D9A4E14"/>
    <w:rsid w:val="6D9E0566"/>
    <w:rsid w:val="6DBB0D0A"/>
    <w:rsid w:val="6DE525D1"/>
    <w:rsid w:val="6DF43BD4"/>
    <w:rsid w:val="6E0E1FAB"/>
    <w:rsid w:val="6E1C1819"/>
    <w:rsid w:val="6E2143FB"/>
    <w:rsid w:val="6E317378"/>
    <w:rsid w:val="6E3C00E0"/>
    <w:rsid w:val="6E4215C6"/>
    <w:rsid w:val="6E4B0158"/>
    <w:rsid w:val="6E4D611F"/>
    <w:rsid w:val="6E5413AD"/>
    <w:rsid w:val="6E563703"/>
    <w:rsid w:val="6E567C9E"/>
    <w:rsid w:val="6E5F14A0"/>
    <w:rsid w:val="6E635028"/>
    <w:rsid w:val="6E636A71"/>
    <w:rsid w:val="6E685B0A"/>
    <w:rsid w:val="6E695F11"/>
    <w:rsid w:val="6E73404A"/>
    <w:rsid w:val="6E7355AA"/>
    <w:rsid w:val="6E8C55BB"/>
    <w:rsid w:val="6E920B5B"/>
    <w:rsid w:val="6E990B16"/>
    <w:rsid w:val="6EB169D3"/>
    <w:rsid w:val="6EB73361"/>
    <w:rsid w:val="6EB829B1"/>
    <w:rsid w:val="6EB978A9"/>
    <w:rsid w:val="6EBB6983"/>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7A62F8"/>
    <w:rsid w:val="6F842B01"/>
    <w:rsid w:val="6F975588"/>
    <w:rsid w:val="6FA629D4"/>
    <w:rsid w:val="6FA6727C"/>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97D19"/>
    <w:rsid w:val="708F7F54"/>
    <w:rsid w:val="709A7339"/>
    <w:rsid w:val="709E3D85"/>
    <w:rsid w:val="70AC660B"/>
    <w:rsid w:val="70B17138"/>
    <w:rsid w:val="70BB2EF0"/>
    <w:rsid w:val="70BC2801"/>
    <w:rsid w:val="70C34A90"/>
    <w:rsid w:val="70C6646C"/>
    <w:rsid w:val="70FC2D1E"/>
    <w:rsid w:val="71015D6B"/>
    <w:rsid w:val="71124721"/>
    <w:rsid w:val="71151975"/>
    <w:rsid w:val="71223933"/>
    <w:rsid w:val="71336A65"/>
    <w:rsid w:val="713B0E5B"/>
    <w:rsid w:val="71486F62"/>
    <w:rsid w:val="71511268"/>
    <w:rsid w:val="71545B37"/>
    <w:rsid w:val="71573E01"/>
    <w:rsid w:val="71620B3A"/>
    <w:rsid w:val="71702748"/>
    <w:rsid w:val="717F0007"/>
    <w:rsid w:val="71867894"/>
    <w:rsid w:val="719F7A78"/>
    <w:rsid w:val="71C7540C"/>
    <w:rsid w:val="71CB1BB9"/>
    <w:rsid w:val="71D338EC"/>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C13ED7"/>
    <w:rsid w:val="72C82804"/>
    <w:rsid w:val="72CC3276"/>
    <w:rsid w:val="72CF1AC7"/>
    <w:rsid w:val="72E42AFA"/>
    <w:rsid w:val="72E85578"/>
    <w:rsid w:val="72EB270B"/>
    <w:rsid w:val="72EB4466"/>
    <w:rsid w:val="72FB1EA7"/>
    <w:rsid w:val="72FD426E"/>
    <w:rsid w:val="73004315"/>
    <w:rsid w:val="73043CFC"/>
    <w:rsid w:val="73161882"/>
    <w:rsid w:val="7328617A"/>
    <w:rsid w:val="732C334F"/>
    <w:rsid w:val="73417F8E"/>
    <w:rsid w:val="734F0C79"/>
    <w:rsid w:val="734F4185"/>
    <w:rsid w:val="73520620"/>
    <w:rsid w:val="7363274A"/>
    <w:rsid w:val="73691A4A"/>
    <w:rsid w:val="737807F3"/>
    <w:rsid w:val="738A6895"/>
    <w:rsid w:val="73AE569E"/>
    <w:rsid w:val="73B4197F"/>
    <w:rsid w:val="73BC7089"/>
    <w:rsid w:val="73BE7067"/>
    <w:rsid w:val="73E52294"/>
    <w:rsid w:val="73F310C6"/>
    <w:rsid w:val="73FF2D64"/>
    <w:rsid w:val="740B01C3"/>
    <w:rsid w:val="74137154"/>
    <w:rsid w:val="74236DD6"/>
    <w:rsid w:val="74257F79"/>
    <w:rsid w:val="74273820"/>
    <w:rsid w:val="7427471C"/>
    <w:rsid w:val="742E3A0F"/>
    <w:rsid w:val="743060BC"/>
    <w:rsid w:val="74355B0B"/>
    <w:rsid w:val="743C7157"/>
    <w:rsid w:val="74416F54"/>
    <w:rsid w:val="744765D2"/>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4B1290"/>
    <w:rsid w:val="75707339"/>
    <w:rsid w:val="75752B04"/>
    <w:rsid w:val="75783839"/>
    <w:rsid w:val="758910BB"/>
    <w:rsid w:val="759558DF"/>
    <w:rsid w:val="75955DA9"/>
    <w:rsid w:val="75977910"/>
    <w:rsid w:val="759F2A35"/>
    <w:rsid w:val="75B00123"/>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0922D8"/>
    <w:rsid w:val="77104401"/>
    <w:rsid w:val="771B67DF"/>
    <w:rsid w:val="77451578"/>
    <w:rsid w:val="77552EF5"/>
    <w:rsid w:val="77692EA3"/>
    <w:rsid w:val="776C16FD"/>
    <w:rsid w:val="77806994"/>
    <w:rsid w:val="77825248"/>
    <w:rsid w:val="7785098B"/>
    <w:rsid w:val="77870D91"/>
    <w:rsid w:val="778A3229"/>
    <w:rsid w:val="779258CC"/>
    <w:rsid w:val="7794068F"/>
    <w:rsid w:val="77960EFC"/>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B31DCA"/>
    <w:rsid w:val="78B96895"/>
    <w:rsid w:val="78C53485"/>
    <w:rsid w:val="78C7038D"/>
    <w:rsid w:val="78C76A01"/>
    <w:rsid w:val="78CE058C"/>
    <w:rsid w:val="78EC45D8"/>
    <w:rsid w:val="78EC6DF0"/>
    <w:rsid w:val="78F5335B"/>
    <w:rsid w:val="7915309D"/>
    <w:rsid w:val="791843E7"/>
    <w:rsid w:val="791B1578"/>
    <w:rsid w:val="79272A8A"/>
    <w:rsid w:val="792730E6"/>
    <w:rsid w:val="79395A92"/>
    <w:rsid w:val="794008FB"/>
    <w:rsid w:val="794708D9"/>
    <w:rsid w:val="794B21A1"/>
    <w:rsid w:val="795D4CA8"/>
    <w:rsid w:val="7964574A"/>
    <w:rsid w:val="79941CF2"/>
    <w:rsid w:val="79973382"/>
    <w:rsid w:val="79BE31CC"/>
    <w:rsid w:val="79CC3C1F"/>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B489D"/>
    <w:rsid w:val="7ADC0950"/>
    <w:rsid w:val="7ADC0B33"/>
    <w:rsid w:val="7ADE6462"/>
    <w:rsid w:val="7AE14C19"/>
    <w:rsid w:val="7AEA174E"/>
    <w:rsid w:val="7AF013D3"/>
    <w:rsid w:val="7B274176"/>
    <w:rsid w:val="7B2B3677"/>
    <w:rsid w:val="7B356407"/>
    <w:rsid w:val="7B376A22"/>
    <w:rsid w:val="7B401C79"/>
    <w:rsid w:val="7B440ED6"/>
    <w:rsid w:val="7B4678D7"/>
    <w:rsid w:val="7B4B2A93"/>
    <w:rsid w:val="7B527515"/>
    <w:rsid w:val="7B5922B3"/>
    <w:rsid w:val="7B890A24"/>
    <w:rsid w:val="7B8F1752"/>
    <w:rsid w:val="7BA47616"/>
    <w:rsid w:val="7BAA485C"/>
    <w:rsid w:val="7BAD1591"/>
    <w:rsid w:val="7BAF117E"/>
    <w:rsid w:val="7BB31662"/>
    <w:rsid w:val="7BB37B52"/>
    <w:rsid w:val="7BB83E6C"/>
    <w:rsid w:val="7BD3716B"/>
    <w:rsid w:val="7BEC2711"/>
    <w:rsid w:val="7BF55850"/>
    <w:rsid w:val="7C1054B7"/>
    <w:rsid w:val="7C143FB0"/>
    <w:rsid w:val="7C1E3C2F"/>
    <w:rsid w:val="7C26369C"/>
    <w:rsid w:val="7C2A465C"/>
    <w:rsid w:val="7C305879"/>
    <w:rsid w:val="7C34521A"/>
    <w:rsid w:val="7C4A2BD1"/>
    <w:rsid w:val="7C576C70"/>
    <w:rsid w:val="7C6D7F45"/>
    <w:rsid w:val="7C77043F"/>
    <w:rsid w:val="7C8A7CDC"/>
    <w:rsid w:val="7C924172"/>
    <w:rsid w:val="7C9E5A24"/>
    <w:rsid w:val="7CAB7A96"/>
    <w:rsid w:val="7CB4006B"/>
    <w:rsid w:val="7CB92AA1"/>
    <w:rsid w:val="7CB93ABB"/>
    <w:rsid w:val="7CB9570E"/>
    <w:rsid w:val="7CCF6FA5"/>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150FA6"/>
    <w:rsid w:val="7E325778"/>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46A8"/>
    <w:rsid w:val="7F0F7992"/>
    <w:rsid w:val="7F145201"/>
    <w:rsid w:val="7F1B0865"/>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004A5"/>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 w:type="character" w:customStyle="1" w:styleId="77">
    <w:name w:val="ui-provider"/>
    <w:basedOn w:val="24"/>
    <w:qFormat/>
    <w:uiPriority w:val="0"/>
  </w:style>
  <w:style w:type="character" w:customStyle="1" w:styleId="78">
    <w:name w:val="katex-mathml"/>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2024-10-07T12:59:08Z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